
<file path=[Content_Types].xml><?xml version="1.0" encoding="utf-8"?>
<Types xmlns="http://schemas.openxmlformats.org/package/2006/content-types">
  <Default Extension="emf" ContentType="image/x-emf"/>
  <Default Extension="jpeg" ContentType="image/jpeg"/>
  <Default Extension="jpg" ContentType="image/jpeg"/>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Style w:val="a6"/>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525"/>
        <w:gridCol w:w="6614"/>
      </w:tblGrid>
      <w:tr w:rsidR="009B0C65" w14:paraId="28E73112" w14:textId="77777777" w:rsidTr="009B0C65">
        <w:trPr>
          <w:jc w:val="center"/>
        </w:trPr>
        <w:tc>
          <w:tcPr>
            <w:tcW w:w="5068" w:type="dxa"/>
            <w:vMerge w:val="restart"/>
            <w:vAlign w:val="center"/>
          </w:tcPr>
          <w:p w14:paraId="4796F6B7" w14:textId="3B3250AF" w:rsidR="00601015" w:rsidRDefault="00601015" w:rsidP="00856580">
            <w:pPr>
              <w:pStyle w:val="a3"/>
              <w:tabs>
                <w:tab w:val="left" w:pos="7371"/>
              </w:tabs>
              <w:spacing w:line="276" w:lineRule="auto"/>
              <w:jc w:val="center"/>
              <w:rPr>
                <w:noProof/>
              </w:rPr>
            </w:pPr>
            <w:bookmarkStart w:id="0" w:name="_Hlk228199305"/>
            <w:bookmarkEnd w:id="0"/>
            <w:r>
              <w:rPr>
                <w:noProof/>
              </w:rPr>
              <w:drawing>
                <wp:inline distT="0" distB="0" distL="0" distR="0" wp14:anchorId="144E133B" wp14:editId="21F68194">
                  <wp:extent cx="1973580" cy="3991275"/>
                  <wp:effectExtent l="0" t="0" r="7620" b="9525"/>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982796" cy="4009913"/>
                          </a:xfrm>
                          <a:prstGeom prst="rect">
                            <a:avLst/>
                          </a:prstGeom>
                          <a:ln>
                            <a:noFill/>
                          </a:ln>
                          <a:effectLst>
                            <a:softEdge rad="112500"/>
                          </a:effectLst>
                        </pic:spPr>
                      </pic:pic>
                    </a:graphicData>
                  </a:graphic>
                </wp:inline>
              </w:drawing>
            </w:r>
          </w:p>
        </w:tc>
        <w:tc>
          <w:tcPr>
            <w:tcW w:w="5069" w:type="dxa"/>
            <w:vAlign w:val="center"/>
          </w:tcPr>
          <w:p w14:paraId="0583B5EE" w14:textId="3E415B03" w:rsidR="00601015" w:rsidRDefault="00601015" w:rsidP="00856580">
            <w:pPr>
              <w:pStyle w:val="a3"/>
              <w:tabs>
                <w:tab w:val="left" w:pos="7371"/>
              </w:tabs>
              <w:spacing w:line="276" w:lineRule="auto"/>
              <w:jc w:val="center"/>
              <w:rPr>
                <w:noProof/>
              </w:rPr>
            </w:pPr>
            <w:r>
              <w:rPr>
                <w:noProof/>
              </w:rPr>
              <w:drawing>
                <wp:inline distT="0" distB="0" distL="0" distR="0" wp14:anchorId="6C4D45BF" wp14:editId="751CEE01">
                  <wp:extent cx="2660276" cy="2302116"/>
                  <wp:effectExtent l="0" t="0" r="6985" b="3175"/>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681422" cy="2320415"/>
                          </a:xfrm>
                          <a:prstGeom prst="rect">
                            <a:avLst/>
                          </a:prstGeom>
                          <a:ln>
                            <a:noFill/>
                          </a:ln>
                          <a:effectLst>
                            <a:softEdge rad="112500"/>
                          </a:effectLst>
                        </pic:spPr>
                      </pic:pic>
                    </a:graphicData>
                  </a:graphic>
                </wp:inline>
              </w:drawing>
            </w:r>
          </w:p>
        </w:tc>
      </w:tr>
      <w:tr w:rsidR="009B0C65" w14:paraId="10D0275C" w14:textId="77777777" w:rsidTr="009B0C65">
        <w:trPr>
          <w:jc w:val="center"/>
        </w:trPr>
        <w:tc>
          <w:tcPr>
            <w:tcW w:w="5068" w:type="dxa"/>
            <w:vMerge/>
            <w:vAlign w:val="center"/>
          </w:tcPr>
          <w:p w14:paraId="48524F90" w14:textId="77777777" w:rsidR="00601015" w:rsidRDefault="00601015" w:rsidP="00856580">
            <w:pPr>
              <w:pStyle w:val="a3"/>
              <w:tabs>
                <w:tab w:val="left" w:pos="7371"/>
              </w:tabs>
              <w:spacing w:line="276" w:lineRule="auto"/>
              <w:jc w:val="center"/>
              <w:rPr>
                <w:noProof/>
              </w:rPr>
            </w:pPr>
          </w:p>
        </w:tc>
        <w:tc>
          <w:tcPr>
            <w:tcW w:w="5069" w:type="dxa"/>
            <w:vAlign w:val="center"/>
          </w:tcPr>
          <w:p w14:paraId="18C320DB" w14:textId="0ABBE165" w:rsidR="00601015" w:rsidRDefault="0022039B" w:rsidP="0022039B">
            <w:pPr>
              <w:pStyle w:val="afd"/>
              <w:rPr>
                <w:noProof/>
              </w:rPr>
            </w:pPr>
            <w:r>
              <w:rPr>
                <w:noProof/>
              </w:rPr>
              <w:drawing>
                <wp:inline distT="0" distB="0" distL="0" distR="0" wp14:anchorId="6FE69940" wp14:editId="733D1E2F">
                  <wp:extent cx="4062730" cy="2156460"/>
                  <wp:effectExtent l="0" t="0" r="0"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4103428" cy="2178062"/>
                          </a:xfrm>
                          <a:prstGeom prst="rect">
                            <a:avLst/>
                          </a:prstGeom>
                          <a:ln>
                            <a:noFill/>
                          </a:ln>
                          <a:effectLst>
                            <a:softEdge rad="112500"/>
                          </a:effectLst>
                        </pic:spPr>
                      </pic:pic>
                    </a:graphicData>
                  </a:graphic>
                </wp:inline>
              </w:drawing>
            </w:r>
          </w:p>
        </w:tc>
      </w:tr>
    </w:tbl>
    <w:p w14:paraId="5F530491" w14:textId="3762D7C8" w:rsidR="00852780" w:rsidRDefault="00852780" w:rsidP="00856580">
      <w:pPr>
        <w:pStyle w:val="a3"/>
        <w:tabs>
          <w:tab w:val="left" w:pos="7371"/>
        </w:tabs>
        <w:spacing w:line="276" w:lineRule="auto"/>
        <w:ind w:firstLine="720"/>
        <w:jc w:val="center"/>
        <w:rPr>
          <w:noProof/>
        </w:rPr>
      </w:pPr>
    </w:p>
    <w:p w14:paraId="5CA41914" w14:textId="77777777" w:rsidR="008F6707" w:rsidRDefault="008F6707" w:rsidP="008F6707">
      <w:pPr>
        <w:pStyle w:val="a3"/>
        <w:spacing w:line="276" w:lineRule="auto"/>
        <w:ind w:firstLine="720"/>
        <w:jc w:val="center"/>
        <w:rPr>
          <w:rFonts w:ascii="Times New Roman" w:hAnsi="Times New Roman" w:cs="Times New Roman"/>
          <w:b/>
          <w:color w:val="2F5496" w:themeColor="accent1" w:themeShade="BF"/>
          <w:sz w:val="40"/>
          <w:szCs w:val="40"/>
        </w:rPr>
      </w:pPr>
      <w:r>
        <w:rPr>
          <w:rFonts w:ascii="Times New Roman" w:hAnsi="Times New Roman" w:cs="Times New Roman"/>
          <w:b/>
          <w:color w:val="2F5496" w:themeColor="accent1" w:themeShade="BF"/>
          <w:sz w:val="40"/>
          <w:szCs w:val="40"/>
        </w:rPr>
        <w:t>Пояснительная записка к докладу Главы</w:t>
      </w:r>
      <w:r w:rsidR="00537845" w:rsidRPr="001355E6">
        <w:rPr>
          <w:rFonts w:ascii="Times New Roman" w:hAnsi="Times New Roman" w:cs="Times New Roman"/>
          <w:b/>
          <w:color w:val="2F5496" w:themeColor="accent1" w:themeShade="BF"/>
          <w:sz w:val="40"/>
          <w:szCs w:val="40"/>
        </w:rPr>
        <w:t xml:space="preserve"> Ичалковского муниципального района</w:t>
      </w:r>
    </w:p>
    <w:p w14:paraId="3032CE69" w14:textId="77777777" w:rsidR="008F6707" w:rsidRDefault="008F6707" w:rsidP="008F6707">
      <w:pPr>
        <w:pStyle w:val="a3"/>
        <w:spacing w:line="276" w:lineRule="auto"/>
        <w:ind w:firstLine="720"/>
        <w:jc w:val="center"/>
        <w:rPr>
          <w:rFonts w:ascii="Times New Roman" w:hAnsi="Times New Roman" w:cs="Times New Roman"/>
          <w:b/>
          <w:color w:val="2F5496" w:themeColor="accent1" w:themeShade="BF"/>
          <w:sz w:val="40"/>
          <w:szCs w:val="40"/>
        </w:rPr>
      </w:pPr>
      <w:r>
        <w:rPr>
          <w:rFonts w:ascii="Times New Roman" w:hAnsi="Times New Roman" w:cs="Times New Roman"/>
          <w:b/>
          <w:color w:val="2F5496" w:themeColor="accent1" w:themeShade="BF"/>
          <w:sz w:val="40"/>
          <w:szCs w:val="40"/>
        </w:rPr>
        <w:t>Дмитриевой Валентины Григорьевны</w:t>
      </w:r>
    </w:p>
    <w:p w14:paraId="3FF81391" w14:textId="0C5190F5" w:rsidR="008F6707" w:rsidRPr="008F6707" w:rsidRDefault="00537845" w:rsidP="008F6707">
      <w:pPr>
        <w:pStyle w:val="a3"/>
        <w:spacing w:line="276" w:lineRule="auto"/>
        <w:ind w:firstLine="720"/>
        <w:jc w:val="center"/>
        <w:rPr>
          <w:rFonts w:ascii="Times New Roman" w:hAnsi="Times New Roman" w:cs="Times New Roman"/>
          <w:b/>
          <w:color w:val="2F5496" w:themeColor="accent1" w:themeShade="BF"/>
          <w:sz w:val="40"/>
          <w:szCs w:val="40"/>
        </w:rPr>
      </w:pPr>
      <w:r w:rsidRPr="001355E6">
        <w:rPr>
          <w:rFonts w:ascii="Times New Roman" w:hAnsi="Times New Roman" w:cs="Times New Roman"/>
          <w:b/>
          <w:color w:val="2F5496" w:themeColor="accent1" w:themeShade="BF"/>
          <w:sz w:val="40"/>
          <w:szCs w:val="40"/>
        </w:rPr>
        <w:t xml:space="preserve"> </w:t>
      </w:r>
      <w:r w:rsidR="008F6707" w:rsidRPr="008F6707">
        <w:rPr>
          <w:rFonts w:ascii="Times New Roman" w:hAnsi="Times New Roman" w:cs="Times New Roman"/>
          <w:b/>
          <w:color w:val="2F5496" w:themeColor="accent1" w:themeShade="BF"/>
          <w:sz w:val="40"/>
          <w:szCs w:val="40"/>
        </w:rPr>
        <w:t xml:space="preserve">о достигнутых значениях показателей для оценки эффективности деятельности органов местного самоуправления </w:t>
      </w:r>
    </w:p>
    <w:p w14:paraId="2B138050" w14:textId="31DE7210" w:rsidR="008F6707" w:rsidRPr="008F6707" w:rsidRDefault="008F6707" w:rsidP="008F6707">
      <w:pPr>
        <w:pStyle w:val="a3"/>
        <w:spacing w:line="276" w:lineRule="auto"/>
        <w:ind w:firstLine="720"/>
        <w:jc w:val="center"/>
        <w:rPr>
          <w:rFonts w:ascii="Times New Roman" w:hAnsi="Times New Roman" w:cs="Times New Roman"/>
          <w:b/>
          <w:color w:val="2F5496" w:themeColor="accent1" w:themeShade="BF"/>
          <w:sz w:val="40"/>
          <w:szCs w:val="40"/>
        </w:rPr>
      </w:pPr>
      <w:r>
        <w:rPr>
          <w:rFonts w:ascii="Times New Roman" w:hAnsi="Times New Roman" w:cs="Times New Roman"/>
          <w:b/>
          <w:color w:val="2F5496" w:themeColor="accent1" w:themeShade="BF"/>
          <w:sz w:val="40"/>
          <w:szCs w:val="40"/>
        </w:rPr>
        <w:t xml:space="preserve">муниципальных, </w:t>
      </w:r>
      <w:r w:rsidRPr="008F6707">
        <w:rPr>
          <w:rFonts w:ascii="Times New Roman" w:hAnsi="Times New Roman" w:cs="Times New Roman"/>
          <w:b/>
          <w:color w:val="2F5496" w:themeColor="accent1" w:themeShade="BF"/>
          <w:sz w:val="40"/>
          <w:szCs w:val="40"/>
        </w:rPr>
        <w:t xml:space="preserve">городских округов и муниципальных районов </w:t>
      </w:r>
    </w:p>
    <w:p w14:paraId="262E405A" w14:textId="1ED06BE6" w:rsidR="008F6707" w:rsidRPr="008F6707" w:rsidRDefault="008F6707" w:rsidP="008F6707">
      <w:pPr>
        <w:pStyle w:val="a3"/>
        <w:spacing w:line="276" w:lineRule="auto"/>
        <w:ind w:firstLine="720"/>
        <w:jc w:val="center"/>
        <w:rPr>
          <w:rFonts w:ascii="Times New Roman" w:hAnsi="Times New Roman" w:cs="Times New Roman"/>
          <w:b/>
          <w:color w:val="2F5496" w:themeColor="accent1" w:themeShade="BF"/>
          <w:sz w:val="40"/>
          <w:szCs w:val="40"/>
        </w:rPr>
      </w:pPr>
      <w:r w:rsidRPr="008F6707">
        <w:rPr>
          <w:rFonts w:ascii="Times New Roman" w:hAnsi="Times New Roman" w:cs="Times New Roman"/>
          <w:b/>
          <w:color w:val="2F5496" w:themeColor="accent1" w:themeShade="BF"/>
          <w:sz w:val="40"/>
          <w:szCs w:val="40"/>
        </w:rPr>
        <w:t>за 202</w:t>
      </w:r>
      <w:r>
        <w:rPr>
          <w:rFonts w:ascii="Times New Roman" w:hAnsi="Times New Roman" w:cs="Times New Roman"/>
          <w:b/>
          <w:color w:val="2F5496" w:themeColor="accent1" w:themeShade="BF"/>
          <w:sz w:val="40"/>
          <w:szCs w:val="40"/>
        </w:rPr>
        <w:t>5</w:t>
      </w:r>
      <w:r w:rsidRPr="008F6707">
        <w:rPr>
          <w:rFonts w:ascii="Times New Roman" w:hAnsi="Times New Roman" w:cs="Times New Roman"/>
          <w:b/>
          <w:color w:val="2F5496" w:themeColor="accent1" w:themeShade="BF"/>
          <w:sz w:val="40"/>
          <w:szCs w:val="40"/>
        </w:rPr>
        <w:t xml:space="preserve"> год и их планируемых значениях </w:t>
      </w:r>
    </w:p>
    <w:p w14:paraId="2F66C32E" w14:textId="57677484" w:rsidR="00551042" w:rsidRPr="001355E6" w:rsidRDefault="008F6707" w:rsidP="008F6707">
      <w:pPr>
        <w:pStyle w:val="a3"/>
        <w:spacing w:line="276" w:lineRule="auto"/>
        <w:ind w:firstLine="720"/>
        <w:jc w:val="center"/>
        <w:rPr>
          <w:rFonts w:ascii="Times New Roman" w:hAnsi="Times New Roman" w:cs="Times New Roman"/>
          <w:b/>
          <w:color w:val="2F5496" w:themeColor="accent1" w:themeShade="BF"/>
          <w:sz w:val="40"/>
          <w:szCs w:val="40"/>
        </w:rPr>
      </w:pPr>
      <w:r w:rsidRPr="008F6707">
        <w:rPr>
          <w:rFonts w:ascii="Times New Roman" w:hAnsi="Times New Roman" w:cs="Times New Roman"/>
          <w:b/>
          <w:color w:val="2F5496" w:themeColor="accent1" w:themeShade="BF"/>
          <w:sz w:val="40"/>
          <w:szCs w:val="40"/>
        </w:rPr>
        <w:t>на 3-летний период</w:t>
      </w:r>
    </w:p>
    <w:p w14:paraId="6D59CB3E" w14:textId="28D70861" w:rsidR="00551042" w:rsidRDefault="00551042" w:rsidP="00A21C08">
      <w:pPr>
        <w:pStyle w:val="a3"/>
        <w:spacing w:line="276" w:lineRule="auto"/>
        <w:ind w:left="6372" w:firstLine="720"/>
        <w:jc w:val="center"/>
        <w:rPr>
          <w:rFonts w:ascii="Times New Roman" w:hAnsi="Times New Roman" w:cs="Times New Roman"/>
          <w:sz w:val="28"/>
          <w:szCs w:val="28"/>
        </w:rPr>
      </w:pPr>
    </w:p>
    <w:p w14:paraId="5C6938A5" w14:textId="77777777" w:rsidR="00551042" w:rsidRDefault="00551042" w:rsidP="00A21C08">
      <w:pPr>
        <w:pStyle w:val="a3"/>
        <w:spacing w:line="276" w:lineRule="auto"/>
        <w:ind w:left="6372" w:firstLine="720"/>
        <w:jc w:val="center"/>
        <w:rPr>
          <w:rFonts w:ascii="Times New Roman" w:hAnsi="Times New Roman" w:cs="Times New Roman"/>
          <w:sz w:val="28"/>
          <w:szCs w:val="28"/>
        </w:rPr>
      </w:pPr>
    </w:p>
    <w:p w14:paraId="300BC8E7" w14:textId="3016F311" w:rsidR="00552795" w:rsidRPr="003D182D" w:rsidRDefault="00552795" w:rsidP="00A21C08">
      <w:pPr>
        <w:pStyle w:val="a3"/>
        <w:spacing w:line="276" w:lineRule="auto"/>
        <w:ind w:left="6372" w:firstLine="720"/>
        <w:jc w:val="center"/>
        <w:rPr>
          <w:rFonts w:ascii="Times New Roman" w:hAnsi="Times New Roman" w:cs="Times New Roman"/>
          <w:sz w:val="28"/>
          <w:szCs w:val="28"/>
        </w:rPr>
      </w:pPr>
      <w:r w:rsidRPr="003D182D">
        <w:rPr>
          <w:rFonts w:ascii="Times New Roman" w:hAnsi="Times New Roman" w:cs="Times New Roman"/>
          <w:sz w:val="28"/>
          <w:szCs w:val="28"/>
        </w:rPr>
        <w:t>Подпись__________</w:t>
      </w:r>
    </w:p>
    <w:p w14:paraId="1EBDC47F" w14:textId="09384D53" w:rsidR="001355E6" w:rsidRDefault="0060261C" w:rsidP="001355E6">
      <w:pPr>
        <w:pStyle w:val="a3"/>
        <w:spacing w:line="276" w:lineRule="auto"/>
        <w:ind w:left="4248"/>
        <w:jc w:val="both"/>
        <w:rPr>
          <w:rFonts w:ascii="Times New Roman" w:hAnsi="Times New Roman" w:cs="Times New Roman"/>
          <w:sz w:val="28"/>
          <w:szCs w:val="28"/>
        </w:rPr>
      </w:pPr>
      <w:r>
        <w:rPr>
          <w:rFonts w:ascii="Times New Roman" w:hAnsi="Times New Roman" w:cs="Times New Roman"/>
          <w:sz w:val="28"/>
          <w:szCs w:val="28"/>
        </w:rPr>
        <w:t xml:space="preserve">                                      </w:t>
      </w:r>
      <w:r w:rsidR="00552795" w:rsidRPr="003D182D">
        <w:rPr>
          <w:rFonts w:ascii="Times New Roman" w:hAnsi="Times New Roman" w:cs="Times New Roman"/>
          <w:sz w:val="28"/>
          <w:szCs w:val="28"/>
        </w:rPr>
        <w:t>Дата</w:t>
      </w:r>
      <w:r w:rsidR="003F1C6A">
        <w:rPr>
          <w:rFonts w:ascii="Times New Roman" w:hAnsi="Times New Roman" w:cs="Times New Roman"/>
          <w:sz w:val="28"/>
          <w:szCs w:val="28"/>
        </w:rPr>
        <w:t xml:space="preserve"> </w:t>
      </w:r>
      <w:r w:rsidR="0010628C">
        <w:rPr>
          <w:rFonts w:ascii="Times New Roman" w:hAnsi="Times New Roman" w:cs="Times New Roman"/>
          <w:sz w:val="28"/>
          <w:szCs w:val="28"/>
        </w:rPr>
        <w:t xml:space="preserve"> </w:t>
      </w:r>
      <w:r w:rsidR="0041173C">
        <w:rPr>
          <w:rFonts w:ascii="Times New Roman" w:hAnsi="Times New Roman" w:cs="Times New Roman"/>
          <w:sz w:val="28"/>
          <w:szCs w:val="28"/>
        </w:rPr>
        <w:t>2</w:t>
      </w:r>
      <w:r w:rsidR="002C093E">
        <w:rPr>
          <w:rFonts w:ascii="Times New Roman" w:hAnsi="Times New Roman" w:cs="Times New Roman"/>
          <w:sz w:val="28"/>
          <w:szCs w:val="28"/>
        </w:rPr>
        <w:t>8</w:t>
      </w:r>
      <w:r w:rsidR="0041173C">
        <w:rPr>
          <w:rFonts w:ascii="Times New Roman" w:hAnsi="Times New Roman" w:cs="Times New Roman"/>
          <w:sz w:val="28"/>
          <w:szCs w:val="28"/>
        </w:rPr>
        <w:t xml:space="preserve"> </w:t>
      </w:r>
      <w:r w:rsidR="008D46DA">
        <w:rPr>
          <w:rFonts w:ascii="Times New Roman" w:hAnsi="Times New Roman" w:cs="Times New Roman"/>
          <w:sz w:val="28"/>
          <w:szCs w:val="28"/>
        </w:rPr>
        <w:t>апреля 20</w:t>
      </w:r>
      <w:r w:rsidR="006709ED">
        <w:rPr>
          <w:rFonts w:ascii="Times New Roman" w:hAnsi="Times New Roman" w:cs="Times New Roman"/>
          <w:sz w:val="28"/>
          <w:szCs w:val="28"/>
        </w:rPr>
        <w:t>2</w:t>
      </w:r>
      <w:r w:rsidR="002C093E">
        <w:rPr>
          <w:rFonts w:ascii="Times New Roman" w:hAnsi="Times New Roman" w:cs="Times New Roman"/>
          <w:sz w:val="28"/>
          <w:szCs w:val="28"/>
        </w:rPr>
        <w:t>6</w:t>
      </w:r>
      <w:r w:rsidR="008D46DA">
        <w:rPr>
          <w:rFonts w:ascii="Times New Roman" w:hAnsi="Times New Roman" w:cs="Times New Roman"/>
          <w:sz w:val="28"/>
          <w:szCs w:val="28"/>
        </w:rPr>
        <w:t xml:space="preserve"> г.</w:t>
      </w:r>
    </w:p>
    <w:p w14:paraId="2D2141E0" w14:textId="6837D5AA" w:rsidR="00CF4AB0" w:rsidRDefault="001D2AA4" w:rsidP="001355E6">
      <w:pPr>
        <w:pStyle w:val="a3"/>
        <w:spacing w:line="276" w:lineRule="auto"/>
        <w:ind w:left="4248"/>
        <w:jc w:val="both"/>
        <w:rPr>
          <w:rFonts w:ascii="Times New Roman" w:hAnsi="Times New Roman" w:cs="Times New Roman"/>
          <w:sz w:val="24"/>
          <w:szCs w:val="28"/>
        </w:rPr>
      </w:pPr>
      <w:r w:rsidRPr="00A95B17">
        <w:rPr>
          <w:rFonts w:ascii="Times New Roman" w:hAnsi="Times New Roman" w:cs="Times New Roman"/>
          <w:sz w:val="24"/>
          <w:szCs w:val="28"/>
        </w:rPr>
        <w:t>с.Кемля</w:t>
      </w:r>
      <w:r w:rsidR="00CF4AB0">
        <w:rPr>
          <w:rFonts w:ascii="Times New Roman" w:hAnsi="Times New Roman" w:cs="Times New Roman"/>
          <w:sz w:val="24"/>
          <w:szCs w:val="28"/>
        </w:rPr>
        <w:br w:type="page"/>
      </w:r>
    </w:p>
    <w:p w14:paraId="410CC29C" w14:textId="77777777" w:rsidR="00C017B9" w:rsidRDefault="00C017B9" w:rsidP="001355E6">
      <w:pPr>
        <w:pStyle w:val="a3"/>
        <w:spacing w:line="276" w:lineRule="auto"/>
        <w:ind w:left="4248"/>
        <w:jc w:val="both"/>
        <w:rPr>
          <w:rFonts w:ascii="Times New Roman" w:hAnsi="Times New Roman" w:cs="Times New Roman"/>
          <w:sz w:val="24"/>
          <w:szCs w:val="28"/>
        </w:rPr>
      </w:pPr>
    </w:p>
    <w:p w14:paraId="56FBD989" w14:textId="77777777" w:rsidR="00976490" w:rsidRDefault="00976490" w:rsidP="00A21C08">
      <w:pPr>
        <w:spacing w:line="276" w:lineRule="auto"/>
        <w:ind w:firstLine="720"/>
        <w:jc w:val="both"/>
        <w:rPr>
          <w:sz w:val="28"/>
          <w:szCs w:val="28"/>
        </w:rPr>
      </w:pPr>
    </w:p>
    <w:p w14:paraId="16D53BB5" w14:textId="3334C86B" w:rsidR="008D46DA" w:rsidRPr="003D182D" w:rsidRDefault="009503AC" w:rsidP="008245F1">
      <w:pPr>
        <w:pStyle w:val="afd"/>
        <w:spacing w:before="0" w:beforeAutospacing="0" w:after="0" w:afterAutospacing="0" w:line="360" w:lineRule="auto"/>
        <w:ind w:firstLine="708"/>
        <w:jc w:val="both"/>
        <w:rPr>
          <w:sz w:val="28"/>
          <w:szCs w:val="28"/>
        </w:rPr>
      </w:pPr>
      <w:r>
        <w:rPr>
          <w:noProof/>
        </w:rPr>
        <w:drawing>
          <wp:anchor distT="0" distB="0" distL="114300" distR="114300" simplePos="0" relativeHeight="251661824" behindDoc="0" locked="0" layoutInCell="1" allowOverlap="1" wp14:anchorId="37F85C68" wp14:editId="203D0D8C">
            <wp:simplePos x="716280" y="1386840"/>
            <wp:positionH relativeFrom="column">
              <wp:align>left</wp:align>
            </wp:positionH>
            <wp:positionV relativeFrom="paragraph">
              <wp:align>top</wp:align>
            </wp:positionV>
            <wp:extent cx="3099073" cy="2308810"/>
            <wp:effectExtent l="0" t="0" r="6350" b="0"/>
            <wp:wrapSquare wrapText="bothSides"/>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099073" cy="2308810"/>
                    </a:xfrm>
                    <a:prstGeom prst="rect">
                      <a:avLst/>
                    </a:prstGeom>
                    <a:ln>
                      <a:noFill/>
                    </a:ln>
                    <a:effectLst>
                      <a:softEdge rad="112500"/>
                    </a:effectLst>
                  </pic:spPr>
                </pic:pic>
              </a:graphicData>
            </a:graphic>
          </wp:anchor>
        </w:drawing>
      </w:r>
      <w:r w:rsidR="008D46DA" w:rsidRPr="003D182D">
        <w:rPr>
          <w:sz w:val="28"/>
          <w:szCs w:val="28"/>
        </w:rPr>
        <w:t xml:space="preserve">Доклад главы </w:t>
      </w:r>
      <w:r w:rsidR="008D46DA">
        <w:rPr>
          <w:sz w:val="28"/>
          <w:szCs w:val="28"/>
        </w:rPr>
        <w:t xml:space="preserve">Ичалковского муниципального района </w:t>
      </w:r>
      <w:r w:rsidR="008D46DA" w:rsidRPr="003D182D">
        <w:rPr>
          <w:sz w:val="28"/>
          <w:szCs w:val="28"/>
        </w:rPr>
        <w:t xml:space="preserve">составлен и представляется в соответствии с типовой формой доклада о достигнутых значениях показателей для оценки эффективности деятельности органов местного самоуправления городских округов и муниципальных районов за отчетный год и их планируемых значениях на трехлетний период, утвержденной  постановлением Правительства Российской  Федерации  от 17 декабря </w:t>
      </w:r>
      <w:smartTag w:uri="urn:schemas-microsoft-com:office:smarttags" w:element="metricconverter">
        <w:smartTagPr>
          <w:attr w:name="ProductID" w:val="2012 г"/>
        </w:smartTagPr>
        <w:r w:rsidR="008D46DA" w:rsidRPr="003D182D">
          <w:rPr>
            <w:sz w:val="28"/>
            <w:szCs w:val="28"/>
          </w:rPr>
          <w:t>2012 г</w:t>
        </w:r>
      </w:smartTag>
      <w:r w:rsidR="008D46DA" w:rsidRPr="003D182D">
        <w:rPr>
          <w:sz w:val="28"/>
          <w:szCs w:val="28"/>
        </w:rPr>
        <w:t xml:space="preserve">. № 1317 «О мерах по реализации Указа Президента Российской Федерации от 28 апреля </w:t>
      </w:r>
      <w:smartTag w:uri="urn:schemas-microsoft-com:office:smarttags" w:element="metricconverter">
        <w:smartTagPr>
          <w:attr w:name="ProductID" w:val="2008 г"/>
        </w:smartTagPr>
        <w:r w:rsidR="008D46DA" w:rsidRPr="003D182D">
          <w:rPr>
            <w:sz w:val="28"/>
            <w:szCs w:val="28"/>
          </w:rPr>
          <w:t>2008 г</w:t>
        </w:r>
      </w:smartTag>
      <w:r w:rsidR="008D46DA" w:rsidRPr="003D182D">
        <w:rPr>
          <w:sz w:val="28"/>
          <w:szCs w:val="28"/>
        </w:rPr>
        <w:t xml:space="preserve">. № 607 «Об оценке эффективности деятельности органов местного самоуправления городских округов и муниципальных районов» и подпункта «и» пункта 2 Указа Президента Российской Федерации от 7 мая </w:t>
      </w:r>
      <w:smartTag w:uri="urn:schemas-microsoft-com:office:smarttags" w:element="metricconverter">
        <w:smartTagPr>
          <w:attr w:name="ProductID" w:val="2012 г"/>
        </w:smartTagPr>
        <w:r w:rsidR="008D46DA" w:rsidRPr="003D182D">
          <w:rPr>
            <w:sz w:val="28"/>
            <w:szCs w:val="28"/>
          </w:rPr>
          <w:t>2012 г</w:t>
        </w:r>
      </w:smartTag>
      <w:r w:rsidR="008D46DA" w:rsidRPr="003D182D">
        <w:rPr>
          <w:sz w:val="28"/>
          <w:szCs w:val="28"/>
        </w:rPr>
        <w:t xml:space="preserve">. № 601 «Об основных направлениях совершенствования системы государственного управления». </w:t>
      </w:r>
    </w:p>
    <w:p w14:paraId="0D60478E" w14:textId="77777777" w:rsidR="008D46DA" w:rsidRPr="003D182D" w:rsidRDefault="008D46DA" w:rsidP="008245F1">
      <w:pPr>
        <w:spacing w:line="360" w:lineRule="auto"/>
        <w:ind w:firstLine="720"/>
        <w:jc w:val="both"/>
        <w:rPr>
          <w:sz w:val="28"/>
          <w:szCs w:val="28"/>
        </w:rPr>
      </w:pPr>
      <w:r w:rsidRPr="003D182D">
        <w:rPr>
          <w:sz w:val="28"/>
          <w:szCs w:val="28"/>
        </w:rPr>
        <w:t>В качестве исходных данных при формировании доклада главы администрации используются:</w:t>
      </w:r>
    </w:p>
    <w:p w14:paraId="41A5B9EC" w14:textId="77777777" w:rsidR="008D46DA" w:rsidRPr="003D182D" w:rsidRDefault="008D46DA" w:rsidP="008245F1">
      <w:pPr>
        <w:spacing w:line="360" w:lineRule="auto"/>
        <w:ind w:firstLine="720"/>
        <w:jc w:val="both"/>
        <w:rPr>
          <w:sz w:val="28"/>
          <w:szCs w:val="28"/>
        </w:rPr>
      </w:pPr>
      <w:r w:rsidRPr="003D182D">
        <w:rPr>
          <w:sz w:val="28"/>
          <w:szCs w:val="28"/>
        </w:rPr>
        <w:t>официальные статистические данные;</w:t>
      </w:r>
    </w:p>
    <w:p w14:paraId="0DDA7A70" w14:textId="77777777" w:rsidR="008D46DA" w:rsidRPr="003D182D" w:rsidRDefault="008D46DA" w:rsidP="008245F1">
      <w:pPr>
        <w:spacing w:line="360" w:lineRule="auto"/>
        <w:ind w:firstLine="720"/>
        <w:jc w:val="both"/>
        <w:rPr>
          <w:sz w:val="28"/>
          <w:szCs w:val="28"/>
        </w:rPr>
      </w:pPr>
      <w:r w:rsidRPr="003D182D">
        <w:rPr>
          <w:sz w:val="28"/>
          <w:szCs w:val="28"/>
        </w:rPr>
        <w:t>данные ведомственной отчетности;</w:t>
      </w:r>
    </w:p>
    <w:p w14:paraId="1197DD27" w14:textId="77777777" w:rsidR="008D46DA" w:rsidRPr="003D182D" w:rsidRDefault="008D46DA" w:rsidP="008245F1">
      <w:pPr>
        <w:spacing w:line="360" w:lineRule="auto"/>
        <w:ind w:firstLine="720"/>
        <w:jc w:val="both"/>
        <w:rPr>
          <w:sz w:val="28"/>
          <w:szCs w:val="28"/>
        </w:rPr>
      </w:pPr>
      <w:r w:rsidRPr="003D182D">
        <w:rPr>
          <w:sz w:val="28"/>
          <w:szCs w:val="28"/>
        </w:rPr>
        <w:t>отчет об исполнении бюджета муниципального образования Республики Мордовия;</w:t>
      </w:r>
    </w:p>
    <w:p w14:paraId="0A0BD911" w14:textId="77777777" w:rsidR="008D46DA" w:rsidRPr="003D182D" w:rsidRDefault="008D46DA" w:rsidP="008245F1">
      <w:pPr>
        <w:spacing w:line="360" w:lineRule="auto"/>
        <w:ind w:firstLine="720"/>
        <w:jc w:val="both"/>
        <w:rPr>
          <w:sz w:val="28"/>
          <w:szCs w:val="28"/>
        </w:rPr>
      </w:pPr>
      <w:r w:rsidRPr="003D182D">
        <w:rPr>
          <w:sz w:val="28"/>
          <w:szCs w:val="28"/>
        </w:rPr>
        <w:t>значения показателей прогноза социально-экономического развития муниципального образования Республики Мордовия;</w:t>
      </w:r>
    </w:p>
    <w:p w14:paraId="039327FD" w14:textId="5B76C5C8" w:rsidR="008D46DA" w:rsidRDefault="008D46DA" w:rsidP="008245F1">
      <w:pPr>
        <w:spacing w:line="360" w:lineRule="auto"/>
        <w:ind w:firstLine="720"/>
        <w:jc w:val="both"/>
        <w:rPr>
          <w:sz w:val="28"/>
          <w:szCs w:val="28"/>
        </w:rPr>
      </w:pPr>
      <w:r w:rsidRPr="003D182D">
        <w:rPr>
          <w:sz w:val="28"/>
          <w:szCs w:val="28"/>
        </w:rPr>
        <w:t>данные социологических опросов населения об оценке эффективности деятельности органов местного самоуправления.</w:t>
      </w:r>
    </w:p>
    <w:p w14:paraId="768E64D7" w14:textId="616F5F6F" w:rsidR="008245F1" w:rsidRDefault="008245F1" w:rsidP="008245F1">
      <w:pPr>
        <w:spacing w:line="360" w:lineRule="auto"/>
        <w:ind w:firstLine="720"/>
        <w:jc w:val="both"/>
        <w:rPr>
          <w:sz w:val="28"/>
          <w:szCs w:val="28"/>
        </w:rPr>
      </w:pPr>
      <w:r>
        <w:rPr>
          <w:sz w:val="28"/>
          <w:szCs w:val="28"/>
        </w:rPr>
        <w:br w:type="page"/>
      </w:r>
    </w:p>
    <w:p w14:paraId="08AD02C3" w14:textId="77777777" w:rsidR="00621A8A" w:rsidRPr="003D182D" w:rsidRDefault="00621A8A" w:rsidP="008245F1">
      <w:pPr>
        <w:spacing w:line="360" w:lineRule="auto"/>
        <w:ind w:firstLine="720"/>
        <w:jc w:val="both"/>
        <w:rPr>
          <w:sz w:val="28"/>
          <w:szCs w:val="28"/>
        </w:rPr>
      </w:pPr>
    </w:p>
    <w:p w14:paraId="27922D45" w14:textId="4FBF8E7B" w:rsidR="00621A8A" w:rsidRDefault="00621A8A" w:rsidP="008245F1">
      <w:pPr>
        <w:pStyle w:val="a3"/>
        <w:spacing w:line="360" w:lineRule="auto"/>
        <w:ind w:left="1260" w:firstLine="720"/>
        <w:rPr>
          <w:rFonts w:ascii="Times New Roman" w:hAnsi="Times New Roman" w:cs="Times New Roman"/>
          <w:b/>
          <w:sz w:val="28"/>
          <w:szCs w:val="28"/>
        </w:rPr>
      </w:pPr>
      <w:r>
        <w:rPr>
          <w:rFonts w:ascii="Times New Roman" w:hAnsi="Times New Roman" w:cs="Times New Roman"/>
          <w:b/>
          <w:sz w:val="28"/>
          <w:szCs w:val="28"/>
        </w:rPr>
        <w:t xml:space="preserve">Раздел 1. </w:t>
      </w:r>
      <w:r w:rsidRPr="00A32B34">
        <w:rPr>
          <w:rFonts w:ascii="Times New Roman" w:hAnsi="Times New Roman" w:cs="Times New Roman"/>
          <w:b/>
          <w:sz w:val="28"/>
          <w:szCs w:val="28"/>
        </w:rPr>
        <w:t>Общие сведения о муниципальном образовании</w:t>
      </w:r>
    </w:p>
    <w:p w14:paraId="3F71BAF9" w14:textId="05F254E5" w:rsidR="00BA5808" w:rsidRPr="003D182D" w:rsidRDefault="00BA5808" w:rsidP="008245F1">
      <w:pPr>
        <w:pStyle w:val="a3"/>
        <w:spacing w:line="360" w:lineRule="auto"/>
        <w:ind w:firstLine="720"/>
        <w:jc w:val="both"/>
        <w:rPr>
          <w:rFonts w:ascii="Times New Roman" w:hAnsi="Times New Roman"/>
          <w:sz w:val="28"/>
          <w:szCs w:val="28"/>
        </w:rPr>
      </w:pPr>
      <w:r w:rsidRPr="003D182D">
        <w:rPr>
          <w:rFonts w:ascii="Times New Roman" w:hAnsi="Times New Roman"/>
          <w:sz w:val="28"/>
          <w:szCs w:val="28"/>
        </w:rPr>
        <w:t xml:space="preserve">Ичалковский </w:t>
      </w:r>
      <w:r>
        <w:rPr>
          <w:rFonts w:ascii="Times New Roman" w:hAnsi="Times New Roman"/>
          <w:sz w:val="28"/>
          <w:szCs w:val="28"/>
        </w:rPr>
        <w:t xml:space="preserve">муниципальный </w:t>
      </w:r>
      <w:r w:rsidRPr="003D182D">
        <w:rPr>
          <w:rFonts w:ascii="Times New Roman" w:hAnsi="Times New Roman"/>
          <w:sz w:val="28"/>
          <w:szCs w:val="28"/>
        </w:rPr>
        <w:t>район расположен в северо-восточной части республики, граничит с Нижегородской областью</w:t>
      </w:r>
      <w:r>
        <w:rPr>
          <w:rFonts w:ascii="Times New Roman" w:hAnsi="Times New Roman"/>
          <w:sz w:val="28"/>
          <w:szCs w:val="28"/>
        </w:rPr>
        <w:t>, а также с Ромодановским, Больше-Игнатовским, Атяшевским, Чамзинским муниципальными районами</w:t>
      </w:r>
      <w:r w:rsidRPr="003D182D">
        <w:rPr>
          <w:rFonts w:ascii="Times New Roman" w:hAnsi="Times New Roman"/>
          <w:sz w:val="28"/>
          <w:szCs w:val="28"/>
        </w:rPr>
        <w:t>.  Район образован в 1929 г</w:t>
      </w:r>
      <w:r>
        <w:rPr>
          <w:rFonts w:ascii="Times New Roman" w:hAnsi="Times New Roman"/>
          <w:sz w:val="28"/>
          <w:szCs w:val="28"/>
        </w:rPr>
        <w:t>.</w:t>
      </w:r>
      <w:r w:rsidRPr="003D182D">
        <w:rPr>
          <w:rFonts w:ascii="Times New Roman" w:hAnsi="Times New Roman"/>
          <w:sz w:val="28"/>
          <w:szCs w:val="28"/>
        </w:rPr>
        <w:t>, в состав Мордовии вошел в 1930 г</w:t>
      </w:r>
      <w:r>
        <w:rPr>
          <w:rFonts w:ascii="Times New Roman" w:hAnsi="Times New Roman"/>
          <w:sz w:val="28"/>
          <w:szCs w:val="28"/>
        </w:rPr>
        <w:t>.</w:t>
      </w:r>
      <w:r w:rsidRPr="003D182D">
        <w:rPr>
          <w:rFonts w:ascii="Times New Roman" w:hAnsi="Times New Roman"/>
          <w:sz w:val="28"/>
          <w:szCs w:val="28"/>
        </w:rPr>
        <w:t xml:space="preserve"> из Нижегородского края. </w:t>
      </w:r>
      <w:r>
        <w:rPr>
          <w:rFonts w:ascii="Times New Roman" w:hAnsi="Times New Roman"/>
          <w:sz w:val="28"/>
          <w:szCs w:val="28"/>
        </w:rPr>
        <w:t>Район з</w:t>
      </w:r>
      <w:r w:rsidRPr="003D182D">
        <w:rPr>
          <w:rFonts w:ascii="Times New Roman" w:hAnsi="Times New Roman"/>
          <w:sz w:val="28"/>
          <w:szCs w:val="28"/>
        </w:rPr>
        <w:t>анимает площадь – 126</w:t>
      </w:r>
      <w:r>
        <w:rPr>
          <w:rFonts w:ascii="Times New Roman" w:hAnsi="Times New Roman"/>
          <w:sz w:val="28"/>
          <w:szCs w:val="28"/>
        </w:rPr>
        <w:t xml:space="preserve">6 </w:t>
      </w:r>
      <w:r w:rsidRPr="003D182D">
        <w:rPr>
          <w:rFonts w:ascii="Times New Roman" w:hAnsi="Times New Roman"/>
          <w:sz w:val="28"/>
          <w:szCs w:val="28"/>
        </w:rPr>
        <w:t>кв. км, одну треть занимает лесной массив.</w:t>
      </w:r>
    </w:p>
    <w:p w14:paraId="7CBCEF2C" w14:textId="0DE3FAA0" w:rsidR="00BA5808" w:rsidRPr="00567434" w:rsidRDefault="00BA5808" w:rsidP="008245F1">
      <w:pPr>
        <w:pStyle w:val="a3"/>
        <w:spacing w:line="360" w:lineRule="auto"/>
        <w:ind w:firstLine="720"/>
        <w:jc w:val="both"/>
        <w:rPr>
          <w:rFonts w:ascii="Times New Roman" w:hAnsi="Times New Roman"/>
          <w:sz w:val="28"/>
          <w:szCs w:val="28"/>
        </w:rPr>
      </w:pPr>
      <w:r w:rsidRPr="00567434">
        <w:rPr>
          <w:rFonts w:ascii="Times New Roman" w:hAnsi="Times New Roman"/>
          <w:sz w:val="28"/>
          <w:szCs w:val="28"/>
        </w:rPr>
        <w:t xml:space="preserve">Ичалковский </w:t>
      </w:r>
      <w:r w:rsidRPr="00567434">
        <w:rPr>
          <w:rFonts w:ascii="Times New Roman" w:hAnsi="Times New Roman"/>
          <w:spacing w:val="-4"/>
          <w:sz w:val="28"/>
          <w:szCs w:val="28"/>
        </w:rPr>
        <w:t xml:space="preserve">муниципальный район занимает </w:t>
      </w:r>
      <w:r w:rsidRPr="00567434">
        <w:rPr>
          <w:rFonts w:ascii="Times New Roman" w:hAnsi="Times New Roman"/>
          <w:sz w:val="28"/>
          <w:szCs w:val="28"/>
        </w:rPr>
        <w:t>4,8</w:t>
      </w:r>
      <w:r>
        <w:rPr>
          <w:rFonts w:ascii="Times New Roman" w:hAnsi="Times New Roman"/>
          <w:sz w:val="28"/>
          <w:szCs w:val="28"/>
        </w:rPr>
        <w:t>5</w:t>
      </w:r>
      <w:r w:rsidRPr="00567434">
        <w:rPr>
          <w:rFonts w:ascii="Times New Roman" w:hAnsi="Times New Roman"/>
          <w:sz w:val="28"/>
          <w:szCs w:val="28"/>
        </w:rPr>
        <w:t>% территории Республики Мордовия. В районе проживает 2,2</w:t>
      </w:r>
      <w:r w:rsidR="000612C0" w:rsidRPr="000612C0">
        <w:rPr>
          <w:rFonts w:ascii="Times New Roman" w:hAnsi="Times New Roman"/>
          <w:sz w:val="28"/>
          <w:szCs w:val="28"/>
        </w:rPr>
        <w:t xml:space="preserve"> </w:t>
      </w:r>
      <w:r w:rsidRPr="00567434">
        <w:rPr>
          <w:rFonts w:ascii="Times New Roman" w:hAnsi="Times New Roman"/>
          <w:sz w:val="28"/>
          <w:szCs w:val="28"/>
        </w:rPr>
        <w:t>% населения республики.</w:t>
      </w:r>
    </w:p>
    <w:p w14:paraId="4D44C467" w14:textId="298529A3" w:rsidR="00473DD2" w:rsidRPr="00473DD2" w:rsidRDefault="00473DD2" w:rsidP="008245F1">
      <w:pPr>
        <w:widowControl w:val="0"/>
        <w:overflowPunct w:val="0"/>
        <w:autoSpaceDE w:val="0"/>
        <w:autoSpaceDN w:val="0"/>
        <w:adjustRightInd w:val="0"/>
        <w:spacing w:line="360" w:lineRule="auto"/>
        <w:ind w:firstLine="709"/>
        <w:jc w:val="both"/>
        <w:textAlignment w:val="baseline"/>
        <w:rPr>
          <w:sz w:val="28"/>
          <w:szCs w:val="28"/>
          <w:lang w:eastAsia="x-none"/>
        </w:rPr>
      </w:pPr>
      <w:r w:rsidRPr="00473DD2">
        <w:rPr>
          <w:sz w:val="28"/>
          <w:szCs w:val="28"/>
          <w:lang w:val="x-none" w:eastAsia="x-none"/>
        </w:rPr>
        <w:t xml:space="preserve">Численность постоянного населения на 1 </w:t>
      </w:r>
      <w:r w:rsidRPr="00473DD2">
        <w:rPr>
          <w:sz w:val="28"/>
          <w:szCs w:val="28"/>
          <w:lang w:eastAsia="x-none"/>
        </w:rPr>
        <w:t xml:space="preserve">января </w:t>
      </w:r>
      <w:r w:rsidRPr="00473DD2">
        <w:rPr>
          <w:sz w:val="28"/>
          <w:szCs w:val="28"/>
          <w:lang w:val="x-none" w:eastAsia="x-none"/>
        </w:rPr>
        <w:t>202</w:t>
      </w:r>
      <w:r w:rsidR="00D918FF">
        <w:rPr>
          <w:sz w:val="28"/>
          <w:szCs w:val="28"/>
          <w:lang w:eastAsia="x-none"/>
        </w:rPr>
        <w:t>5</w:t>
      </w:r>
      <w:r w:rsidRPr="00473DD2">
        <w:rPr>
          <w:sz w:val="28"/>
          <w:szCs w:val="28"/>
          <w:lang w:val="x-none" w:eastAsia="x-none"/>
        </w:rPr>
        <w:t xml:space="preserve"> г</w:t>
      </w:r>
      <w:r w:rsidRPr="00473DD2">
        <w:rPr>
          <w:sz w:val="28"/>
          <w:szCs w:val="28"/>
          <w:lang w:eastAsia="x-none"/>
        </w:rPr>
        <w:t>ода</w:t>
      </w:r>
      <w:r w:rsidRPr="00473DD2">
        <w:rPr>
          <w:sz w:val="28"/>
          <w:szCs w:val="28"/>
          <w:lang w:val="x-none" w:eastAsia="x-none"/>
        </w:rPr>
        <w:t xml:space="preserve"> </w:t>
      </w:r>
      <w:r w:rsidRPr="00473DD2">
        <w:rPr>
          <w:sz w:val="28"/>
          <w:szCs w:val="28"/>
          <w:lang w:eastAsia="x-none"/>
        </w:rPr>
        <w:t>–</w:t>
      </w:r>
      <w:r w:rsidRPr="00473DD2">
        <w:rPr>
          <w:sz w:val="28"/>
          <w:szCs w:val="28"/>
          <w:lang w:val="x-none" w:eastAsia="x-none"/>
        </w:rPr>
        <w:t xml:space="preserve"> </w:t>
      </w:r>
      <w:r w:rsidRPr="00473DD2">
        <w:rPr>
          <w:sz w:val="28"/>
          <w:szCs w:val="28"/>
          <w:lang w:eastAsia="x-none"/>
        </w:rPr>
        <w:t xml:space="preserve">                                         16 </w:t>
      </w:r>
      <w:r w:rsidR="00D918FF">
        <w:rPr>
          <w:sz w:val="28"/>
          <w:szCs w:val="28"/>
          <w:lang w:eastAsia="x-none"/>
        </w:rPr>
        <w:t>618</w:t>
      </w:r>
      <w:r w:rsidRPr="00473DD2">
        <w:rPr>
          <w:sz w:val="28"/>
          <w:szCs w:val="28"/>
          <w:lang w:eastAsia="x-none"/>
        </w:rPr>
        <w:t xml:space="preserve"> </w:t>
      </w:r>
      <w:r w:rsidRPr="00473DD2">
        <w:rPr>
          <w:sz w:val="28"/>
          <w:szCs w:val="28"/>
          <w:lang w:val="x-none" w:eastAsia="x-none"/>
        </w:rPr>
        <w:t>чел</w:t>
      </w:r>
      <w:r w:rsidRPr="00473DD2">
        <w:rPr>
          <w:sz w:val="28"/>
          <w:szCs w:val="28"/>
          <w:lang w:eastAsia="x-none"/>
        </w:rPr>
        <w:t>овек.</w:t>
      </w:r>
      <w:r w:rsidRPr="00473DD2">
        <w:rPr>
          <w:sz w:val="28"/>
          <w:szCs w:val="28"/>
          <w:lang w:val="x-none" w:eastAsia="x-none"/>
        </w:rPr>
        <w:t xml:space="preserve"> </w:t>
      </w:r>
    </w:p>
    <w:p w14:paraId="5FA74459" w14:textId="597AD88E" w:rsidR="00BA5808" w:rsidRPr="00447C65" w:rsidRDefault="00BA5808" w:rsidP="008245F1">
      <w:pPr>
        <w:tabs>
          <w:tab w:val="left" w:pos="3780"/>
        </w:tabs>
        <w:spacing w:line="360" w:lineRule="auto"/>
        <w:ind w:firstLine="709"/>
        <w:jc w:val="both"/>
        <w:rPr>
          <w:sz w:val="28"/>
          <w:szCs w:val="28"/>
        </w:rPr>
      </w:pPr>
      <w:r w:rsidRPr="004549EA">
        <w:rPr>
          <w:sz w:val="28"/>
          <w:szCs w:val="28"/>
        </w:rPr>
        <w:t>По национальному составу преобладающее большинство составляет мордва</w:t>
      </w:r>
      <w:r w:rsidR="00473DD2">
        <w:rPr>
          <w:sz w:val="28"/>
          <w:szCs w:val="28"/>
        </w:rPr>
        <w:t>,</w:t>
      </w:r>
      <w:r w:rsidRPr="004549EA">
        <w:rPr>
          <w:sz w:val="28"/>
          <w:szCs w:val="28"/>
        </w:rPr>
        <w:t xml:space="preserve"> русские.</w:t>
      </w:r>
      <w:r w:rsidRPr="00447C65">
        <w:rPr>
          <w:sz w:val="28"/>
          <w:szCs w:val="28"/>
        </w:rPr>
        <w:t xml:space="preserve"> </w:t>
      </w:r>
    </w:p>
    <w:p w14:paraId="2EF5F807" w14:textId="4442E467" w:rsidR="00FD7947" w:rsidRPr="003D182D" w:rsidRDefault="00985879" w:rsidP="00A21C08">
      <w:pPr>
        <w:pStyle w:val="a3"/>
        <w:spacing w:line="276" w:lineRule="auto"/>
        <w:ind w:firstLine="720"/>
        <w:jc w:val="both"/>
        <w:rPr>
          <w:rFonts w:ascii="Times New Roman" w:hAnsi="Times New Roman" w:cs="Times New Roman"/>
          <w:sz w:val="28"/>
          <w:szCs w:val="28"/>
        </w:rPr>
      </w:pPr>
      <w:r w:rsidRPr="00AF7E8A">
        <w:rPr>
          <w:rFonts w:ascii="Times New Roman" w:hAnsi="Times New Roman" w:cs="Times New Roman"/>
          <w:noProof/>
          <w:sz w:val="28"/>
          <w:szCs w:val="28"/>
        </w:rPr>
        <w:drawing>
          <wp:inline distT="0" distB="0" distL="0" distR="0" wp14:anchorId="47DE6632" wp14:editId="42EE1FB3">
            <wp:extent cx="5899785" cy="3140710"/>
            <wp:effectExtent l="0" t="0" r="0" b="0"/>
            <wp:docPr id="1"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899785" cy="3140710"/>
                    </a:xfrm>
                    <a:prstGeom prst="rect">
                      <a:avLst/>
                    </a:prstGeom>
                    <a:noFill/>
                    <a:ln>
                      <a:noFill/>
                    </a:ln>
                  </pic:spPr>
                </pic:pic>
              </a:graphicData>
            </a:graphic>
          </wp:inline>
        </w:drawing>
      </w:r>
    </w:p>
    <w:p w14:paraId="2D38FB63" w14:textId="50367861" w:rsidR="00852780" w:rsidRPr="00BB1947" w:rsidRDefault="00852780" w:rsidP="008245F1">
      <w:pPr>
        <w:pStyle w:val="a3"/>
        <w:spacing w:line="360" w:lineRule="auto"/>
        <w:ind w:firstLine="720"/>
        <w:jc w:val="both"/>
        <w:rPr>
          <w:rFonts w:ascii="Times New Roman" w:hAnsi="Times New Roman" w:cs="Times New Roman"/>
          <w:sz w:val="28"/>
          <w:szCs w:val="28"/>
        </w:rPr>
      </w:pPr>
      <w:r w:rsidRPr="00BB1947">
        <w:rPr>
          <w:rFonts w:ascii="Times New Roman" w:hAnsi="Times New Roman" w:cs="Times New Roman"/>
          <w:sz w:val="28"/>
          <w:szCs w:val="28"/>
        </w:rPr>
        <w:t>В составе Ичалк</w:t>
      </w:r>
      <w:r w:rsidR="00B45EFE" w:rsidRPr="00BB1947">
        <w:rPr>
          <w:rFonts w:ascii="Times New Roman" w:hAnsi="Times New Roman" w:cs="Times New Roman"/>
          <w:sz w:val="28"/>
          <w:szCs w:val="28"/>
        </w:rPr>
        <w:t>овского муниципального района 1</w:t>
      </w:r>
      <w:r w:rsidR="006709ED" w:rsidRPr="00BB1947">
        <w:rPr>
          <w:rFonts w:ascii="Times New Roman" w:hAnsi="Times New Roman" w:cs="Times New Roman"/>
          <w:sz w:val="28"/>
          <w:szCs w:val="28"/>
        </w:rPr>
        <w:t>0</w:t>
      </w:r>
      <w:r w:rsidR="005E34E5" w:rsidRPr="005E34E5">
        <w:rPr>
          <w:rFonts w:ascii="Times New Roman" w:hAnsi="Times New Roman" w:cs="Times New Roman"/>
          <w:sz w:val="28"/>
          <w:szCs w:val="28"/>
        </w:rPr>
        <w:t xml:space="preserve"> </w:t>
      </w:r>
      <w:r w:rsidRPr="00BB1947">
        <w:rPr>
          <w:rFonts w:ascii="Times New Roman" w:hAnsi="Times New Roman" w:cs="Times New Roman"/>
          <w:sz w:val="28"/>
          <w:szCs w:val="28"/>
        </w:rPr>
        <w:t>сельских поселений: Берегово — Сыресевское, Гуляевское, Ичалковское, Кемлянское, Ладское, Лобаскин</w:t>
      </w:r>
      <w:r w:rsidR="00BD3368" w:rsidRPr="00BB1947">
        <w:rPr>
          <w:rFonts w:ascii="Times New Roman" w:hAnsi="Times New Roman" w:cs="Times New Roman"/>
          <w:sz w:val="28"/>
          <w:szCs w:val="28"/>
        </w:rPr>
        <w:t>ское, Оброченское, Парадеевское</w:t>
      </w:r>
      <w:r w:rsidRPr="00BB1947">
        <w:rPr>
          <w:rFonts w:ascii="Times New Roman" w:hAnsi="Times New Roman" w:cs="Times New Roman"/>
          <w:sz w:val="28"/>
          <w:szCs w:val="28"/>
        </w:rPr>
        <w:t>, Рожде</w:t>
      </w:r>
      <w:r w:rsidR="00B45EFE" w:rsidRPr="00BB1947">
        <w:rPr>
          <w:rFonts w:ascii="Times New Roman" w:hAnsi="Times New Roman" w:cs="Times New Roman"/>
          <w:sz w:val="28"/>
          <w:szCs w:val="28"/>
        </w:rPr>
        <w:t>ствено — Баевское, Смольненское</w:t>
      </w:r>
      <w:r w:rsidRPr="00BB1947">
        <w:rPr>
          <w:rFonts w:ascii="Times New Roman" w:hAnsi="Times New Roman" w:cs="Times New Roman"/>
          <w:sz w:val="28"/>
          <w:szCs w:val="28"/>
        </w:rPr>
        <w:t>.</w:t>
      </w:r>
    </w:p>
    <w:p w14:paraId="7E10CC71" w14:textId="77777777" w:rsidR="00863025" w:rsidRPr="00BB1947" w:rsidRDefault="00863025" w:rsidP="008245F1">
      <w:pPr>
        <w:spacing w:line="360" w:lineRule="auto"/>
        <w:ind w:right="-1" w:firstLine="720"/>
        <w:jc w:val="both"/>
        <w:rPr>
          <w:sz w:val="28"/>
          <w:szCs w:val="28"/>
        </w:rPr>
      </w:pPr>
      <w:r w:rsidRPr="00BB1947">
        <w:rPr>
          <w:sz w:val="28"/>
          <w:szCs w:val="28"/>
        </w:rPr>
        <w:t xml:space="preserve">Поступательное, планомерное социально-экономическое развитие Ичалковского муниципального района Республики Мордовия осуществляется в  </w:t>
      </w:r>
      <w:r w:rsidRPr="00BB1947">
        <w:rPr>
          <w:sz w:val="28"/>
          <w:szCs w:val="28"/>
        </w:rPr>
        <w:lastRenderedPageBreak/>
        <w:t xml:space="preserve">соответствии с разрабатываемыми и реализуемыми  районными программами и перспективными планами  социально-экономического развития. </w:t>
      </w:r>
    </w:p>
    <w:p w14:paraId="4F0A605C" w14:textId="57CA10D1" w:rsidR="00B356CB" w:rsidRPr="00BB1947" w:rsidRDefault="00CF6894" w:rsidP="008245F1">
      <w:pPr>
        <w:widowControl w:val="0"/>
        <w:autoSpaceDE w:val="0"/>
        <w:autoSpaceDN w:val="0"/>
        <w:adjustRightInd w:val="0"/>
        <w:spacing w:line="360" w:lineRule="auto"/>
        <w:ind w:firstLine="284"/>
        <w:jc w:val="both"/>
        <w:rPr>
          <w:sz w:val="28"/>
          <w:szCs w:val="28"/>
        </w:rPr>
      </w:pPr>
      <w:r w:rsidRPr="00623676">
        <w:rPr>
          <w:sz w:val="28"/>
          <w:szCs w:val="28"/>
        </w:rPr>
        <w:tab/>
      </w:r>
      <w:r w:rsidR="007F574B" w:rsidRPr="002551D0">
        <w:rPr>
          <w:sz w:val="28"/>
          <w:szCs w:val="28"/>
        </w:rPr>
        <w:t xml:space="preserve">Постановлением администрации Ичалковского муниципального района </w:t>
      </w:r>
      <w:r w:rsidR="002551D0">
        <w:rPr>
          <w:sz w:val="28"/>
          <w:szCs w:val="28"/>
        </w:rPr>
        <w:t xml:space="preserve">       </w:t>
      </w:r>
      <w:r w:rsidR="007F574B" w:rsidRPr="002551D0">
        <w:rPr>
          <w:sz w:val="28"/>
          <w:szCs w:val="28"/>
        </w:rPr>
        <w:t xml:space="preserve">№ </w:t>
      </w:r>
      <w:r w:rsidR="00717748" w:rsidRPr="002551D0">
        <w:rPr>
          <w:sz w:val="28"/>
          <w:szCs w:val="28"/>
        </w:rPr>
        <w:t>42</w:t>
      </w:r>
      <w:r w:rsidR="002B68F2">
        <w:rPr>
          <w:sz w:val="28"/>
          <w:szCs w:val="28"/>
        </w:rPr>
        <w:t>0</w:t>
      </w:r>
      <w:r w:rsidR="007940BD" w:rsidRPr="002551D0">
        <w:rPr>
          <w:sz w:val="28"/>
          <w:szCs w:val="28"/>
        </w:rPr>
        <w:t xml:space="preserve"> </w:t>
      </w:r>
      <w:r w:rsidR="007F574B" w:rsidRPr="002551D0">
        <w:rPr>
          <w:sz w:val="28"/>
          <w:szCs w:val="28"/>
        </w:rPr>
        <w:t xml:space="preserve">от </w:t>
      </w:r>
      <w:r w:rsidR="002B68F2">
        <w:rPr>
          <w:sz w:val="28"/>
          <w:szCs w:val="28"/>
        </w:rPr>
        <w:t>11</w:t>
      </w:r>
      <w:r w:rsidR="00717748" w:rsidRPr="002551D0">
        <w:rPr>
          <w:sz w:val="28"/>
          <w:szCs w:val="28"/>
        </w:rPr>
        <w:t xml:space="preserve"> августа</w:t>
      </w:r>
      <w:r w:rsidR="007F574B" w:rsidRPr="002551D0">
        <w:rPr>
          <w:sz w:val="28"/>
          <w:szCs w:val="28"/>
        </w:rPr>
        <w:t xml:space="preserve"> 202</w:t>
      </w:r>
      <w:r w:rsidR="002B68F2">
        <w:rPr>
          <w:sz w:val="28"/>
          <w:szCs w:val="28"/>
        </w:rPr>
        <w:t>5</w:t>
      </w:r>
      <w:r w:rsidR="007940BD" w:rsidRPr="002551D0">
        <w:rPr>
          <w:sz w:val="28"/>
          <w:szCs w:val="28"/>
        </w:rPr>
        <w:t xml:space="preserve"> г.</w:t>
      </w:r>
      <w:r w:rsidR="007F574B" w:rsidRPr="002551D0">
        <w:rPr>
          <w:sz w:val="28"/>
          <w:szCs w:val="28"/>
        </w:rPr>
        <w:t xml:space="preserve"> утвержден перечень муниципальных программ, </w:t>
      </w:r>
      <w:r w:rsidR="0075459A" w:rsidRPr="002551D0">
        <w:rPr>
          <w:sz w:val="28"/>
          <w:szCs w:val="28"/>
        </w:rPr>
        <w:t xml:space="preserve">планируемых </w:t>
      </w:r>
      <w:r w:rsidR="007F574B" w:rsidRPr="002551D0">
        <w:rPr>
          <w:sz w:val="28"/>
          <w:szCs w:val="28"/>
        </w:rPr>
        <w:t>к разработке и реализации в 202</w:t>
      </w:r>
      <w:r w:rsidR="00F03601">
        <w:rPr>
          <w:sz w:val="28"/>
          <w:szCs w:val="28"/>
        </w:rPr>
        <w:t>6</w:t>
      </w:r>
      <w:r w:rsidR="007F574B" w:rsidRPr="002551D0">
        <w:rPr>
          <w:sz w:val="28"/>
          <w:szCs w:val="28"/>
        </w:rPr>
        <w:t xml:space="preserve"> году на территории района.</w:t>
      </w:r>
      <w:r w:rsidR="007F574B" w:rsidRPr="00BB1947">
        <w:rPr>
          <w:sz w:val="28"/>
          <w:szCs w:val="28"/>
        </w:rPr>
        <w:t xml:space="preserve"> </w:t>
      </w:r>
    </w:p>
    <w:p w14:paraId="1E5E6C64" w14:textId="77777777" w:rsidR="0058163D" w:rsidRDefault="00F71E53" w:rsidP="008245F1">
      <w:pPr>
        <w:widowControl w:val="0"/>
        <w:autoSpaceDE w:val="0"/>
        <w:autoSpaceDN w:val="0"/>
        <w:adjustRightInd w:val="0"/>
        <w:spacing w:line="360" w:lineRule="auto"/>
        <w:ind w:firstLine="708"/>
        <w:jc w:val="both"/>
        <w:rPr>
          <w:bCs/>
          <w:sz w:val="28"/>
          <w:szCs w:val="28"/>
          <w:lang w:eastAsia="ar-SA"/>
        </w:rPr>
      </w:pPr>
      <w:r w:rsidRPr="00BB1947">
        <w:rPr>
          <w:bCs/>
          <w:sz w:val="28"/>
          <w:szCs w:val="28"/>
          <w:lang w:eastAsia="ar-SA"/>
        </w:rPr>
        <w:t xml:space="preserve">Основной целью программ является повышение благосостояния жителей Ичалковского муниципального района, обеспечение комплексности решения проблем экономического и социального развития, проведение активной инновационной и инвестиционной политики, увеличение доходов бюджета и рациональное их расходование. </w:t>
      </w:r>
    </w:p>
    <w:p w14:paraId="187747D0" w14:textId="6108818A" w:rsidR="00D024A3" w:rsidRDefault="00D024A3" w:rsidP="008245F1">
      <w:pPr>
        <w:widowControl w:val="0"/>
        <w:autoSpaceDE w:val="0"/>
        <w:autoSpaceDN w:val="0"/>
        <w:adjustRightInd w:val="0"/>
        <w:spacing w:line="360" w:lineRule="auto"/>
        <w:ind w:firstLine="708"/>
        <w:jc w:val="both"/>
        <w:rPr>
          <w:sz w:val="28"/>
          <w:szCs w:val="28"/>
        </w:rPr>
      </w:pPr>
      <w:r w:rsidRPr="00D024A3">
        <w:rPr>
          <w:sz w:val="28"/>
          <w:szCs w:val="28"/>
        </w:rPr>
        <w:t xml:space="preserve">По результатам реализации Указа Президента Российской Федерации № 607 «Об оценке эффективности деятельности органов местного самоуправления городских округов и муниципальных районов» </w:t>
      </w:r>
      <w:r>
        <w:rPr>
          <w:sz w:val="28"/>
          <w:szCs w:val="28"/>
        </w:rPr>
        <w:t>Ичалковский</w:t>
      </w:r>
      <w:r w:rsidRPr="00D024A3">
        <w:rPr>
          <w:sz w:val="28"/>
          <w:szCs w:val="28"/>
        </w:rPr>
        <w:t xml:space="preserve"> муниципальный район входит в число муниципальных образований – получателей грантов за достижение наилучших значений показателей эффективности деятельности органов местного самоуправления. </w:t>
      </w:r>
    </w:p>
    <w:p w14:paraId="6D55F0EC" w14:textId="61060492" w:rsidR="00914C52" w:rsidRPr="00B8066A" w:rsidRDefault="00B8066A" w:rsidP="008245F1">
      <w:pPr>
        <w:widowControl w:val="0"/>
        <w:autoSpaceDE w:val="0"/>
        <w:autoSpaceDN w:val="0"/>
        <w:spacing w:line="360" w:lineRule="auto"/>
        <w:ind w:right="425" w:firstLine="709"/>
        <w:jc w:val="both"/>
        <w:rPr>
          <w:color w:val="000000" w:themeColor="text1"/>
          <w:sz w:val="28"/>
          <w:szCs w:val="28"/>
        </w:rPr>
      </w:pPr>
      <w:r w:rsidRPr="00B8066A">
        <w:rPr>
          <w:color w:val="000000" w:themeColor="text1"/>
          <w:sz w:val="28"/>
          <w:szCs w:val="28"/>
        </w:rPr>
        <w:t xml:space="preserve">По результатам комплексной оценки достижения целевых значений основных показателей социально-экономического развития по итогам 2025 года </w:t>
      </w:r>
      <w:r w:rsidR="00D024A3" w:rsidRPr="00B8066A">
        <w:rPr>
          <w:color w:val="000000" w:themeColor="text1"/>
          <w:sz w:val="28"/>
          <w:szCs w:val="28"/>
        </w:rPr>
        <w:t xml:space="preserve">Ичалковский муниципальный район занял </w:t>
      </w:r>
      <w:r w:rsidRPr="00A6227F">
        <w:rPr>
          <w:b/>
          <w:bCs/>
          <w:i/>
          <w:iCs/>
          <w:color w:val="000000" w:themeColor="text1"/>
          <w:sz w:val="28"/>
          <w:szCs w:val="28"/>
        </w:rPr>
        <w:t>1</w:t>
      </w:r>
      <w:r w:rsidR="00D024A3" w:rsidRPr="00A6227F">
        <w:rPr>
          <w:b/>
          <w:bCs/>
          <w:i/>
          <w:iCs/>
          <w:color w:val="000000" w:themeColor="text1"/>
          <w:sz w:val="28"/>
          <w:szCs w:val="28"/>
        </w:rPr>
        <w:t xml:space="preserve"> место.</w:t>
      </w:r>
      <w:r w:rsidR="00D024A3" w:rsidRPr="00B8066A">
        <w:rPr>
          <w:color w:val="000000" w:themeColor="text1"/>
          <w:sz w:val="28"/>
          <w:szCs w:val="28"/>
        </w:rPr>
        <w:t xml:space="preserve"> </w:t>
      </w:r>
    </w:p>
    <w:p w14:paraId="3E4EE936" w14:textId="4C2C00C3" w:rsidR="007D7665" w:rsidRDefault="005F7AC0" w:rsidP="008245F1">
      <w:pPr>
        <w:widowControl w:val="0"/>
        <w:autoSpaceDE w:val="0"/>
        <w:autoSpaceDN w:val="0"/>
        <w:spacing w:line="360" w:lineRule="auto"/>
        <w:ind w:right="425" w:firstLine="709"/>
        <w:jc w:val="both"/>
        <w:rPr>
          <w:bCs/>
          <w:sz w:val="28"/>
          <w:szCs w:val="28"/>
        </w:rPr>
      </w:pPr>
      <w:r w:rsidRPr="00FA7BBD">
        <w:rPr>
          <w:bCs/>
          <w:sz w:val="28"/>
          <w:szCs w:val="28"/>
        </w:rPr>
        <w:t>Администрация района</w:t>
      </w:r>
      <w:r>
        <w:rPr>
          <w:bCs/>
          <w:sz w:val="28"/>
          <w:szCs w:val="28"/>
        </w:rPr>
        <w:t xml:space="preserve"> и</w:t>
      </w:r>
      <w:r w:rsidRPr="00FA7BBD">
        <w:rPr>
          <w:bCs/>
          <w:sz w:val="28"/>
          <w:szCs w:val="28"/>
        </w:rPr>
        <w:t xml:space="preserve"> сельские поселения активно участвуют в реализации национальных проектов</w:t>
      </w:r>
      <w:r w:rsidR="008700B2" w:rsidRPr="008700B2">
        <w:rPr>
          <w:bCs/>
          <w:sz w:val="28"/>
          <w:szCs w:val="28"/>
        </w:rPr>
        <w:t xml:space="preserve"> </w:t>
      </w:r>
      <w:r w:rsidR="008700B2">
        <w:rPr>
          <w:bCs/>
          <w:sz w:val="28"/>
          <w:szCs w:val="28"/>
        </w:rPr>
        <w:t>и государственных программ.</w:t>
      </w:r>
    </w:p>
    <w:p w14:paraId="6C4881EA" w14:textId="77777777" w:rsidR="00A6227F" w:rsidRDefault="00A6227F" w:rsidP="008245F1">
      <w:pPr>
        <w:spacing w:line="360" w:lineRule="auto"/>
        <w:jc w:val="center"/>
        <w:rPr>
          <w:rFonts w:eastAsiaTheme="minorHAnsi"/>
          <w:b/>
          <w:bCs/>
          <w:sz w:val="28"/>
          <w:szCs w:val="28"/>
          <w:lang w:eastAsia="en-US"/>
        </w:rPr>
      </w:pPr>
    </w:p>
    <w:p w14:paraId="6C57F2B0" w14:textId="16D7B507" w:rsidR="007C4FDC" w:rsidRPr="007C4FDC" w:rsidRDefault="007C4FDC" w:rsidP="008245F1">
      <w:pPr>
        <w:spacing w:line="360" w:lineRule="auto"/>
        <w:jc w:val="center"/>
        <w:rPr>
          <w:rFonts w:eastAsiaTheme="minorHAnsi"/>
          <w:b/>
          <w:bCs/>
          <w:sz w:val="28"/>
          <w:szCs w:val="28"/>
          <w:lang w:eastAsia="en-US"/>
        </w:rPr>
      </w:pPr>
      <w:r w:rsidRPr="007C4FDC">
        <w:rPr>
          <w:rFonts w:eastAsiaTheme="minorHAnsi"/>
          <w:b/>
          <w:bCs/>
          <w:sz w:val="28"/>
          <w:szCs w:val="28"/>
          <w:lang w:eastAsia="en-US"/>
        </w:rPr>
        <w:t>Государственная программа Российской Федерации</w:t>
      </w:r>
    </w:p>
    <w:p w14:paraId="050641E7" w14:textId="77777777" w:rsidR="007C4FDC" w:rsidRPr="007C4FDC" w:rsidRDefault="007C4FDC" w:rsidP="008245F1">
      <w:pPr>
        <w:spacing w:line="360" w:lineRule="auto"/>
        <w:jc w:val="center"/>
        <w:rPr>
          <w:rFonts w:eastAsiaTheme="minorHAnsi"/>
          <w:b/>
          <w:bCs/>
          <w:sz w:val="28"/>
          <w:szCs w:val="28"/>
          <w:lang w:eastAsia="en-US"/>
        </w:rPr>
      </w:pPr>
      <w:r w:rsidRPr="007C4FDC">
        <w:rPr>
          <w:rFonts w:eastAsiaTheme="minorHAnsi"/>
          <w:b/>
          <w:bCs/>
          <w:sz w:val="28"/>
          <w:szCs w:val="28"/>
          <w:lang w:eastAsia="en-US"/>
        </w:rPr>
        <w:t>«Комплексное развитие сельских территорий»</w:t>
      </w:r>
    </w:p>
    <w:p w14:paraId="546FC4DC" w14:textId="76E76302" w:rsidR="007C4FDC" w:rsidRPr="007C4FDC" w:rsidRDefault="007C4FDC" w:rsidP="008245F1">
      <w:pPr>
        <w:spacing w:line="360" w:lineRule="auto"/>
        <w:rPr>
          <w:rFonts w:eastAsiaTheme="minorHAnsi"/>
          <w:sz w:val="28"/>
          <w:szCs w:val="28"/>
          <w:lang w:eastAsia="en-US"/>
        </w:rPr>
      </w:pPr>
    </w:p>
    <w:p w14:paraId="668EFB2B" w14:textId="25C5F0E8" w:rsidR="00484A8F" w:rsidRPr="00484A8F" w:rsidRDefault="00484A8F" w:rsidP="008245F1">
      <w:pPr>
        <w:pStyle w:val="af8"/>
        <w:numPr>
          <w:ilvl w:val="0"/>
          <w:numId w:val="27"/>
        </w:numPr>
        <w:spacing w:after="0" w:line="360" w:lineRule="auto"/>
        <w:ind w:left="0" w:firstLine="567"/>
        <w:jc w:val="both"/>
        <w:rPr>
          <w:rFonts w:ascii="Times New Roman" w:hAnsi="Times New Roman"/>
          <w:sz w:val="28"/>
          <w:szCs w:val="28"/>
        </w:rPr>
      </w:pPr>
      <w:bookmarkStart w:id="1" w:name="_Hlk124860478"/>
      <w:r w:rsidRPr="00484A8F">
        <w:rPr>
          <w:rFonts w:ascii="Times New Roman" w:hAnsi="Times New Roman"/>
          <w:sz w:val="28"/>
          <w:szCs w:val="28"/>
        </w:rPr>
        <w:t xml:space="preserve">По мероприятию «Современный облик сельских территорий» завершен капитальный ремонт здания МБУ «Центр культуры» стоимостью 337,3 млн. рублей, в 2025 году объем финансирования составил 89,2 млн. рублей. </w:t>
      </w:r>
    </w:p>
    <w:p w14:paraId="2191C607" w14:textId="16469B48" w:rsidR="009D6226" w:rsidRDefault="009D6226" w:rsidP="008245F1">
      <w:pPr>
        <w:spacing w:line="360" w:lineRule="auto"/>
        <w:ind w:firstLine="708"/>
        <w:jc w:val="both"/>
        <w:rPr>
          <w:rFonts w:eastAsiaTheme="minorHAnsi"/>
          <w:sz w:val="28"/>
          <w:szCs w:val="28"/>
          <w:lang w:eastAsia="en-US"/>
        </w:rPr>
      </w:pPr>
      <w:r>
        <w:rPr>
          <w:rFonts w:eastAsiaTheme="minorHAnsi"/>
          <w:sz w:val="28"/>
          <w:szCs w:val="28"/>
          <w:lang w:eastAsia="en-US"/>
        </w:rPr>
        <w:tab/>
      </w:r>
    </w:p>
    <w:p w14:paraId="7DF5ACD9" w14:textId="1CFE9D75" w:rsidR="00C8307F" w:rsidRPr="007C4FDC" w:rsidRDefault="009D6226" w:rsidP="00912B58">
      <w:pPr>
        <w:tabs>
          <w:tab w:val="left" w:pos="1640"/>
        </w:tabs>
        <w:ind w:firstLine="708"/>
        <w:jc w:val="both"/>
        <w:rPr>
          <w:rFonts w:eastAsiaTheme="minorHAnsi"/>
          <w:sz w:val="28"/>
          <w:szCs w:val="28"/>
          <w:lang w:eastAsia="en-US"/>
        </w:rPr>
      </w:pPr>
      <w:r>
        <w:rPr>
          <w:noProof/>
        </w:rPr>
        <w:lastRenderedPageBreak/>
        <w:drawing>
          <wp:anchor distT="0" distB="0" distL="114300" distR="114300" simplePos="0" relativeHeight="251654656" behindDoc="0" locked="0" layoutInCell="1" allowOverlap="1" wp14:anchorId="3E5C3469" wp14:editId="66C8BE7B">
            <wp:simplePos x="0" y="0"/>
            <wp:positionH relativeFrom="column">
              <wp:posOffset>49530</wp:posOffset>
            </wp:positionH>
            <wp:positionV relativeFrom="paragraph">
              <wp:posOffset>46355</wp:posOffset>
            </wp:positionV>
            <wp:extent cx="3055620" cy="1950720"/>
            <wp:effectExtent l="0" t="0" r="0" b="0"/>
            <wp:wrapSquare wrapText="bothSides"/>
            <wp:docPr id="1322291096" name="Рисунок 15">
              <a:extLst xmlns:a="http://schemas.openxmlformats.org/drawingml/2006/main">
                <a:ext uri="{FF2B5EF4-FFF2-40B4-BE49-F238E27FC236}">
                  <a16:creationId xmlns:a16="http://schemas.microsoft.com/office/drawing/2014/main" id="{89E33DDB-CB62-D242-E179-5E903F05304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Рисунок 15">
                      <a:extLst>
                        <a:ext uri="{FF2B5EF4-FFF2-40B4-BE49-F238E27FC236}">
                          <a16:creationId xmlns:a16="http://schemas.microsoft.com/office/drawing/2014/main" id="{89E33DDB-CB62-D242-E179-5E903F05304F}"/>
                        </a:ext>
                      </a:extLst>
                    </pic:cNvPr>
                    <pic:cNvPicPr>
                      <a:picLocks noChangeAspect="1"/>
                    </pic:cNvPicPr>
                  </pic:nvPicPr>
                  <pic:blipFill>
                    <a:blip r:embed="rId13" cstate="print">
                      <a:extLst>
                        <a:ext uri="{28A0092B-C50C-407E-A947-70E740481C1C}">
                          <a14:useLocalDpi xmlns:a14="http://schemas.microsoft.com/office/drawing/2010/main" val="0"/>
                        </a:ext>
                      </a:extLst>
                    </a:blip>
                    <a:stretch>
                      <a:fillRect/>
                    </a:stretch>
                  </pic:blipFill>
                  <pic:spPr>
                    <a:xfrm>
                      <a:off x="0" y="0"/>
                      <a:ext cx="3055620" cy="1950720"/>
                    </a:xfrm>
                    <a:prstGeom prst="rect">
                      <a:avLst/>
                    </a:prstGeom>
                    <a:ln>
                      <a:noFill/>
                    </a:ln>
                    <a:effectLst>
                      <a:softEdge rad="112500"/>
                    </a:effectLst>
                  </pic:spPr>
                </pic:pic>
              </a:graphicData>
            </a:graphic>
            <wp14:sizeRelH relativeFrom="margin">
              <wp14:pctWidth>0</wp14:pctWidth>
            </wp14:sizeRelH>
            <wp14:sizeRelV relativeFrom="margin">
              <wp14:pctHeight>0</wp14:pctHeight>
            </wp14:sizeRelV>
          </wp:anchor>
        </w:drawing>
      </w:r>
      <w:r>
        <w:rPr>
          <w:noProof/>
        </w:rPr>
        <w:drawing>
          <wp:inline distT="0" distB="0" distL="0" distR="0" wp14:anchorId="71DC1F59" wp14:editId="38367DFA">
            <wp:extent cx="3023811" cy="2057400"/>
            <wp:effectExtent l="0" t="0" r="5715" b="0"/>
            <wp:docPr id="19" name="Рисунок 18">
              <a:extLst xmlns:a="http://schemas.openxmlformats.org/drawingml/2006/main">
                <a:ext uri="{FF2B5EF4-FFF2-40B4-BE49-F238E27FC236}">
                  <a16:creationId xmlns:a16="http://schemas.microsoft.com/office/drawing/2014/main" id="{8F5D2FA5-86A3-D5CE-DA11-11B3DE5ACAB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Рисунок 18">
                      <a:extLst>
                        <a:ext uri="{FF2B5EF4-FFF2-40B4-BE49-F238E27FC236}">
                          <a16:creationId xmlns:a16="http://schemas.microsoft.com/office/drawing/2014/main" id="{8F5D2FA5-86A3-D5CE-DA11-11B3DE5ACABA}"/>
                        </a:ext>
                      </a:extLst>
                    </pic:cNvPr>
                    <pic:cNvPicPr>
                      <a:picLocks noChangeAspect="1"/>
                    </pic:cNvPicPr>
                  </pic:nvPicPr>
                  <pic:blipFill rotWithShape="1">
                    <a:blip r:embed="rId14"/>
                    <a:srcRect b="15995"/>
                    <a:stretch/>
                  </pic:blipFill>
                  <pic:spPr>
                    <a:xfrm>
                      <a:off x="0" y="0"/>
                      <a:ext cx="3128549" cy="2128664"/>
                    </a:xfrm>
                    <a:prstGeom prst="rect">
                      <a:avLst/>
                    </a:prstGeom>
                    <a:ln>
                      <a:noFill/>
                    </a:ln>
                    <a:effectLst>
                      <a:softEdge rad="112500"/>
                    </a:effectLst>
                  </pic:spPr>
                </pic:pic>
              </a:graphicData>
            </a:graphic>
          </wp:inline>
        </w:drawing>
      </w:r>
    </w:p>
    <w:p w14:paraId="022F632D" w14:textId="77777777" w:rsidR="002D127E" w:rsidRPr="00FE52F5" w:rsidRDefault="002D127E" w:rsidP="00FE52F5">
      <w:pPr>
        <w:ind w:left="708"/>
        <w:jc w:val="both"/>
        <w:rPr>
          <w:sz w:val="28"/>
          <w:szCs w:val="28"/>
        </w:rPr>
      </w:pPr>
    </w:p>
    <w:p w14:paraId="342F4163" w14:textId="1CD3BE11" w:rsidR="00912B58" w:rsidRPr="00912B58" w:rsidRDefault="007C4FDC" w:rsidP="008245F1">
      <w:pPr>
        <w:pStyle w:val="af8"/>
        <w:numPr>
          <w:ilvl w:val="0"/>
          <w:numId w:val="27"/>
        </w:numPr>
        <w:spacing w:after="0" w:line="360" w:lineRule="auto"/>
        <w:jc w:val="both"/>
        <w:rPr>
          <w:rFonts w:ascii="Times New Roman" w:hAnsi="Times New Roman"/>
          <w:sz w:val="28"/>
          <w:szCs w:val="28"/>
        </w:rPr>
      </w:pPr>
      <w:r w:rsidRPr="007C4FDC">
        <w:rPr>
          <w:rFonts w:eastAsiaTheme="minorHAnsi"/>
          <w:sz w:val="28"/>
          <w:szCs w:val="28"/>
        </w:rPr>
        <w:t xml:space="preserve">- </w:t>
      </w:r>
      <w:r w:rsidR="00912B58" w:rsidRPr="00912B58">
        <w:rPr>
          <w:rFonts w:ascii="Times New Roman" w:hAnsi="Times New Roman"/>
          <w:sz w:val="28"/>
          <w:szCs w:val="28"/>
        </w:rPr>
        <w:t>По мероприятию «Благоустройство сельских территорий»:</w:t>
      </w:r>
    </w:p>
    <w:p w14:paraId="18F935CC" w14:textId="3BB0F6F6" w:rsidR="003622ED" w:rsidRPr="00912B58" w:rsidRDefault="008245F1" w:rsidP="008245F1">
      <w:pPr>
        <w:spacing w:line="360" w:lineRule="auto"/>
        <w:ind w:right="425" w:firstLine="708"/>
        <w:jc w:val="both"/>
        <w:rPr>
          <w:rFonts w:eastAsia="Calibri"/>
          <w:sz w:val="28"/>
          <w:szCs w:val="28"/>
          <w:lang w:eastAsia="en-US"/>
        </w:rPr>
      </w:pPr>
      <w:r>
        <w:rPr>
          <w:rFonts w:eastAsia="Calibri"/>
          <w:sz w:val="28"/>
          <w:szCs w:val="28"/>
          <w:lang w:eastAsia="en-US"/>
        </w:rPr>
        <w:t>Произведен р</w:t>
      </w:r>
      <w:r w:rsidR="00912B58" w:rsidRPr="00912B58">
        <w:rPr>
          <w:rFonts w:eastAsia="Calibri"/>
          <w:sz w:val="28"/>
          <w:szCs w:val="28"/>
          <w:lang w:eastAsia="en-US"/>
        </w:rPr>
        <w:t>емонт памятника, погибшим в годы ВОВ 1941-1945 годов, расположенного по адресу: РМ, Ичалковский район, с. Ичалки, ул. Кривошеева, №27Б, стоимостью 1,5 млн. рублей.</w:t>
      </w:r>
    </w:p>
    <w:p w14:paraId="535B125E" w14:textId="712DB71C" w:rsidR="00142B93" w:rsidRDefault="00912B58" w:rsidP="003622ED">
      <w:pPr>
        <w:ind w:firstLine="708"/>
        <w:jc w:val="both"/>
        <w:rPr>
          <w:rFonts w:eastAsiaTheme="minorHAnsi"/>
          <w:noProof/>
          <w:sz w:val="28"/>
          <w:szCs w:val="28"/>
          <w:lang w:eastAsia="en-US"/>
        </w:rPr>
      </w:pPr>
      <w:r>
        <w:rPr>
          <w:noProof/>
        </w:rPr>
        <w:drawing>
          <wp:inline distT="0" distB="0" distL="0" distR="0" wp14:anchorId="3B5C3FE1" wp14:editId="60513255">
            <wp:extent cx="4716780" cy="2726355"/>
            <wp:effectExtent l="0" t="0" r="7620" b="0"/>
            <wp:docPr id="15" name="Рисунок 14">
              <a:extLst xmlns:a="http://schemas.openxmlformats.org/drawingml/2006/main">
                <a:ext uri="{FF2B5EF4-FFF2-40B4-BE49-F238E27FC236}">
                  <a16:creationId xmlns:a16="http://schemas.microsoft.com/office/drawing/2014/main" id="{0DE7EC5C-BC52-E2E1-B544-09996D5D4A7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Рисунок 14">
                      <a:extLst>
                        <a:ext uri="{FF2B5EF4-FFF2-40B4-BE49-F238E27FC236}">
                          <a16:creationId xmlns:a16="http://schemas.microsoft.com/office/drawing/2014/main" id="{0DE7EC5C-BC52-E2E1-B544-09996D5D4A7E}"/>
                        </a:ext>
                      </a:extLst>
                    </pic:cNvPr>
                    <pic:cNvPicPr>
                      <a:picLocks noChangeAspect="1"/>
                    </pic:cNvPicPr>
                  </pic:nvPicPr>
                  <pic:blipFill rotWithShape="1">
                    <a:blip r:embed="rId15"/>
                    <a:srcRect t="29899"/>
                    <a:stretch/>
                  </pic:blipFill>
                  <pic:spPr>
                    <a:xfrm>
                      <a:off x="0" y="0"/>
                      <a:ext cx="4746331" cy="2743436"/>
                    </a:xfrm>
                    <a:prstGeom prst="rect">
                      <a:avLst/>
                    </a:prstGeom>
                    <a:ln>
                      <a:noFill/>
                    </a:ln>
                    <a:effectLst>
                      <a:softEdge rad="112500"/>
                    </a:effectLst>
                  </pic:spPr>
                </pic:pic>
              </a:graphicData>
            </a:graphic>
          </wp:inline>
        </w:drawing>
      </w:r>
      <w:r w:rsidR="003622ED" w:rsidRPr="003622ED">
        <w:rPr>
          <w:noProof/>
        </w:rPr>
        <w:t xml:space="preserve"> </w:t>
      </w:r>
    </w:p>
    <w:p w14:paraId="6B282090" w14:textId="5A984573" w:rsidR="008245F1" w:rsidRDefault="002977B8" w:rsidP="002977B8">
      <w:pPr>
        <w:ind w:firstLine="708"/>
        <w:rPr>
          <w:rFonts w:eastAsia="Calibri"/>
          <w:b/>
          <w:bCs/>
          <w:sz w:val="28"/>
          <w:szCs w:val="28"/>
          <w:lang w:eastAsia="en-US"/>
        </w:rPr>
      </w:pPr>
      <w:r>
        <w:rPr>
          <w:rFonts w:eastAsia="Calibri"/>
          <w:b/>
          <w:bCs/>
          <w:noProof/>
          <w:sz w:val="28"/>
          <w:szCs w:val="28"/>
          <w:lang w:eastAsia="en-US"/>
        </w:rPr>
        <w:drawing>
          <wp:inline distT="0" distB="0" distL="0" distR="0" wp14:anchorId="1FB85C63" wp14:editId="2BDF7F95">
            <wp:extent cx="4640580" cy="2656569"/>
            <wp:effectExtent l="0" t="0" r="7620" b="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646627" cy="2660030"/>
                    </a:xfrm>
                    <a:prstGeom prst="rect">
                      <a:avLst/>
                    </a:prstGeom>
                    <a:noFill/>
                  </pic:spPr>
                </pic:pic>
              </a:graphicData>
            </a:graphic>
          </wp:inline>
        </w:drawing>
      </w:r>
    </w:p>
    <w:p w14:paraId="62F0B6C2" w14:textId="77777777" w:rsidR="002977B8" w:rsidRDefault="002977B8" w:rsidP="002977B8">
      <w:pPr>
        <w:spacing w:line="360" w:lineRule="auto"/>
        <w:ind w:firstLine="709"/>
        <w:jc w:val="center"/>
        <w:rPr>
          <w:rFonts w:eastAsia="Calibri"/>
          <w:b/>
          <w:bCs/>
          <w:sz w:val="28"/>
          <w:szCs w:val="28"/>
          <w:lang w:eastAsia="en-US"/>
        </w:rPr>
      </w:pPr>
    </w:p>
    <w:p w14:paraId="418D5AD8" w14:textId="382E4A9A" w:rsidR="00912B58" w:rsidRPr="00912B58" w:rsidRDefault="00912B58" w:rsidP="002977B8">
      <w:pPr>
        <w:spacing w:line="360" w:lineRule="auto"/>
        <w:ind w:firstLine="709"/>
        <w:jc w:val="center"/>
        <w:rPr>
          <w:rFonts w:eastAsia="Calibri"/>
          <w:b/>
          <w:bCs/>
          <w:sz w:val="28"/>
          <w:szCs w:val="28"/>
          <w:lang w:eastAsia="en-US"/>
        </w:rPr>
      </w:pPr>
      <w:r w:rsidRPr="00912B58">
        <w:rPr>
          <w:rFonts w:eastAsia="Calibri"/>
          <w:b/>
          <w:bCs/>
          <w:sz w:val="28"/>
          <w:szCs w:val="28"/>
          <w:lang w:eastAsia="en-US"/>
        </w:rPr>
        <w:lastRenderedPageBreak/>
        <w:t>Национальный проект «Инфраструктура для жизни»</w:t>
      </w:r>
    </w:p>
    <w:p w14:paraId="66E2D7CC" w14:textId="7D7615A4" w:rsidR="00912B58" w:rsidRDefault="00912B58" w:rsidP="002977B8">
      <w:pPr>
        <w:spacing w:line="360" w:lineRule="auto"/>
        <w:ind w:right="425" w:firstLine="709"/>
        <w:jc w:val="center"/>
        <w:rPr>
          <w:rFonts w:eastAsia="Calibri"/>
          <w:b/>
          <w:bCs/>
          <w:sz w:val="28"/>
          <w:szCs w:val="28"/>
          <w:lang w:eastAsia="en-US"/>
        </w:rPr>
      </w:pPr>
      <w:r w:rsidRPr="00912B58">
        <w:rPr>
          <w:rFonts w:eastAsia="Calibri"/>
          <w:b/>
          <w:bCs/>
          <w:sz w:val="28"/>
          <w:szCs w:val="28"/>
          <w:lang w:eastAsia="en-US"/>
        </w:rPr>
        <w:t>Региональный проект «Формирование комфортной городской среды»</w:t>
      </w:r>
    </w:p>
    <w:p w14:paraId="362932FC" w14:textId="77777777" w:rsidR="008245F1" w:rsidRPr="00912B58" w:rsidRDefault="008245F1" w:rsidP="002977B8">
      <w:pPr>
        <w:spacing w:line="360" w:lineRule="auto"/>
        <w:ind w:right="425" w:firstLine="709"/>
        <w:jc w:val="center"/>
        <w:rPr>
          <w:rFonts w:eastAsia="Calibri"/>
          <w:b/>
          <w:bCs/>
          <w:sz w:val="28"/>
          <w:szCs w:val="28"/>
          <w:lang w:eastAsia="en-US"/>
        </w:rPr>
      </w:pPr>
    </w:p>
    <w:p w14:paraId="583C7B10" w14:textId="260AE519" w:rsidR="00912B58" w:rsidRPr="006E576C" w:rsidRDefault="00912B58" w:rsidP="002977B8">
      <w:pPr>
        <w:spacing w:line="360" w:lineRule="auto"/>
        <w:ind w:firstLine="709"/>
        <w:jc w:val="both"/>
        <w:rPr>
          <w:rFonts w:eastAsia="Calibri"/>
          <w:sz w:val="28"/>
          <w:szCs w:val="28"/>
          <w:lang w:eastAsia="en-US"/>
        </w:rPr>
      </w:pPr>
      <w:r w:rsidRPr="00912B58">
        <w:rPr>
          <w:rFonts w:eastAsia="Calibri"/>
          <w:sz w:val="28"/>
          <w:szCs w:val="28"/>
          <w:lang w:eastAsia="en-US"/>
        </w:rPr>
        <w:t xml:space="preserve">В рамках </w:t>
      </w:r>
      <w:bookmarkStart w:id="2" w:name="_Hlk124850783"/>
      <w:r w:rsidRPr="00912B58">
        <w:rPr>
          <w:rFonts w:eastAsia="Calibri"/>
          <w:sz w:val="28"/>
          <w:szCs w:val="28"/>
          <w:lang w:eastAsia="en-US"/>
        </w:rPr>
        <w:t>национального проекта</w:t>
      </w:r>
      <w:bookmarkEnd w:id="2"/>
      <w:r w:rsidRPr="00912B58">
        <w:rPr>
          <w:rFonts w:eastAsia="Calibri"/>
          <w:sz w:val="28"/>
          <w:szCs w:val="28"/>
          <w:lang w:eastAsia="en-US"/>
        </w:rPr>
        <w:t xml:space="preserve"> благоустроены зона проведения событийных мероприятий и зона отдыха по. Советской площади в с. Кемля на общую стоимость 11,1 млн. рублей.</w:t>
      </w:r>
    </w:p>
    <w:p w14:paraId="44ADD0F9" w14:textId="567DB5B0" w:rsidR="00912B58" w:rsidRPr="007C4FDC" w:rsidRDefault="007C4FDC" w:rsidP="00912B58">
      <w:pPr>
        <w:ind w:firstLine="708"/>
        <w:jc w:val="both"/>
        <w:rPr>
          <w:rFonts w:eastAsiaTheme="minorHAnsi"/>
          <w:sz w:val="28"/>
          <w:szCs w:val="28"/>
          <w:lang w:eastAsia="en-US"/>
        </w:rPr>
      </w:pPr>
      <w:r w:rsidRPr="007C4FDC">
        <w:rPr>
          <w:rFonts w:eastAsiaTheme="minorHAnsi"/>
          <w:sz w:val="28"/>
          <w:szCs w:val="28"/>
          <w:lang w:eastAsia="en-US"/>
        </w:rPr>
        <w:t>-</w:t>
      </w:r>
      <w:bookmarkEnd w:id="1"/>
      <w:r w:rsidR="00DD5E5F" w:rsidRPr="00DD5E5F">
        <w:rPr>
          <w:rFonts w:eastAsiaTheme="minorHAnsi"/>
          <w:noProof/>
          <w:sz w:val="28"/>
          <w:szCs w:val="28"/>
          <w:lang w:eastAsia="en-US"/>
        </w:rPr>
        <w:drawing>
          <wp:inline distT="0" distB="0" distL="0" distR="0" wp14:anchorId="3CE826B9" wp14:editId="1B541FF3">
            <wp:extent cx="2919481" cy="1945005"/>
            <wp:effectExtent l="0" t="0" r="0" b="0"/>
            <wp:docPr id="868418830"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927145" cy="1950111"/>
                    </a:xfrm>
                    <a:prstGeom prst="rect">
                      <a:avLst/>
                    </a:prstGeom>
                    <a:ln>
                      <a:noFill/>
                    </a:ln>
                    <a:effectLst>
                      <a:softEdge rad="112500"/>
                    </a:effectLst>
                  </pic:spPr>
                </pic:pic>
              </a:graphicData>
            </a:graphic>
          </wp:inline>
        </w:drawing>
      </w:r>
      <w:r w:rsidR="006E576C">
        <w:rPr>
          <w:noProof/>
        </w:rPr>
        <w:drawing>
          <wp:inline distT="0" distB="0" distL="0" distR="0" wp14:anchorId="1FA98858" wp14:editId="75DA2177">
            <wp:extent cx="2806811" cy="1972024"/>
            <wp:effectExtent l="0" t="0" r="0" b="9525"/>
            <wp:docPr id="895423254" name="Рисунок 8">
              <a:extLst xmlns:a="http://schemas.openxmlformats.org/drawingml/2006/main">
                <a:ext uri="{FF2B5EF4-FFF2-40B4-BE49-F238E27FC236}">
                  <a16:creationId xmlns:a16="http://schemas.microsoft.com/office/drawing/2014/main" id="{22D484F5-2BBE-3DD3-F7CD-68E9A76AF11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Рисунок 8">
                      <a:extLst>
                        <a:ext uri="{FF2B5EF4-FFF2-40B4-BE49-F238E27FC236}">
                          <a16:creationId xmlns:a16="http://schemas.microsoft.com/office/drawing/2014/main" id="{22D484F5-2BBE-3DD3-F7CD-68E9A76AF11B}"/>
                        </a:ext>
                      </a:extLst>
                    </pic:cNvPr>
                    <pic:cNvPicPr>
                      <a:picLocks noChangeAspect="1"/>
                    </pic:cNvPicPr>
                  </pic:nvPicPr>
                  <pic:blipFill rotWithShape="1">
                    <a:blip r:embed="rId18"/>
                    <a:srcRect t="26673" b="12847"/>
                    <a:stretch/>
                  </pic:blipFill>
                  <pic:spPr>
                    <a:xfrm>
                      <a:off x="0" y="0"/>
                      <a:ext cx="2840638" cy="1995790"/>
                    </a:xfrm>
                    <a:prstGeom prst="rect">
                      <a:avLst/>
                    </a:prstGeom>
                    <a:ln>
                      <a:noFill/>
                    </a:ln>
                    <a:effectLst>
                      <a:softEdge rad="112500"/>
                    </a:effectLst>
                  </pic:spPr>
                </pic:pic>
              </a:graphicData>
            </a:graphic>
          </wp:inline>
        </w:drawing>
      </w:r>
      <w:r w:rsidR="006E576C">
        <w:rPr>
          <w:rFonts w:eastAsiaTheme="minorHAnsi"/>
          <w:sz w:val="28"/>
          <w:szCs w:val="28"/>
          <w:lang w:eastAsia="en-US"/>
        </w:rPr>
        <w:t xml:space="preserve"> </w:t>
      </w:r>
    </w:p>
    <w:p w14:paraId="7DA61E99" w14:textId="0CB35322" w:rsidR="001A4703" w:rsidRPr="007C4FDC" w:rsidRDefault="001A4703" w:rsidP="001A4703">
      <w:pPr>
        <w:ind w:firstLine="708"/>
        <w:jc w:val="center"/>
        <w:rPr>
          <w:rFonts w:eastAsiaTheme="minorHAnsi"/>
          <w:sz w:val="28"/>
          <w:szCs w:val="28"/>
          <w:lang w:eastAsia="en-US"/>
        </w:rPr>
      </w:pPr>
    </w:p>
    <w:p w14:paraId="79829101" w14:textId="77777777" w:rsidR="00912B58" w:rsidRPr="00912B58" w:rsidRDefault="00912B58" w:rsidP="00676740">
      <w:pPr>
        <w:spacing w:line="360" w:lineRule="auto"/>
        <w:ind w:firstLine="708"/>
        <w:jc w:val="center"/>
        <w:rPr>
          <w:rFonts w:eastAsia="Calibri"/>
          <w:b/>
          <w:bCs/>
          <w:sz w:val="28"/>
          <w:szCs w:val="28"/>
          <w:lang w:eastAsia="en-US"/>
        </w:rPr>
      </w:pPr>
      <w:r w:rsidRPr="00912B58">
        <w:rPr>
          <w:rFonts w:eastAsia="Calibri"/>
          <w:b/>
          <w:bCs/>
          <w:sz w:val="28"/>
          <w:szCs w:val="28"/>
          <w:lang w:eastAsia="en-US"/>
        </w:rPr>
        <w:t>Национальный проект «Молодежь и дети»</w:t>
      </w:r>
    </w:p>
    <w:p w14:paraId="2101D43E" w14:textId="77777777" w:rsidR="00912B58" w:rsidRPr="00912B58" w:rsidRDefault="00912B58" w:rsidP="00676740">
      <w:pPr>
        <w:spacing w:line="360" w:lineRule="auto"/>
        <w:ind w:firstLine="708"/>
        <w:jc w:val="center"/>
        <w:rPr>
          <w:rFonts w:eastAsia="Calibri"/>
          <w:b/>
          <w:bCs/>
          <w:sz w:val="28"/>
          <w:szCs w:val="28"/>
          <w:lang w:eastAsia="en-US"/>
        </w:rPr>
      </w:pPr>
      <w:r w:rsidRPr="00912B58">
        <w:rPr>
          <w:rFonts w:eastAsia="Calibri"/>
          <w:b/>
          <w:bCs/>
          <w:sz w:val="28"/>
          <w:szCs w:val="28"/>
          <w:lang w:eastAsia="en-US"/>
        </w:rPr>
        <w:t>Региональный проект «Все лучшее детям»</w:t>
      </w:r>
    </w:p>
    <w:p w14:paraId="5E38122F" w14:textId="77777777" w:rsidR="00912B58" w:rsidRPr="00912B58" w:rsidRDefault="00912B58" w:rsidP="00676740">
      <w:pPr>
        <w:spacing w:line="360" w:lineRule="auto"/>
        <w:ind w:firstLine="708"/>
        <w:jc w:val="center"/>
        <w:rPr>
          <w:rFonts w:eastAsia="Calibri"/>
          <w:b/>
          <w:bCs/>
          <w:sz w:val="28"/>
          <w:szCs w:val="28"/>
          <w:lang w:eastAsia="en-US"/>
        </w:rPr>
      </w:pPr>
    </w:p>
    <w:p w14:paraId="281E6FBD" w14:textId="2F61C0E4" w:rsidR="00912B58" w:rsidRDefault="00912B58" w:rsidP="00676740">
      <w:pPr>
        <w:spacing w:line="360" w:lineRule="auto"/>
        <w:ind w:firstLine="709"/>
        <w:jc w:val="both"/>
        <w:rPr>
          <w:rFonts w:eastAsia="Calibri"/>
          <w:sz w:val="28"/>
          <w:szCs w:val="28"/>
          <w:lang w:eastAsia="en-US"/>
        </w:rPr>
      </w:pPr>
      <w:r w:rsidRPr="00912B58">
        <w:rPr>
          <w:rFonts w:eastAsia="Calibri"/>
          <w:sz w:val="28"/>
          <w:szCs w:val="28"/>
          <w:lang w:eastAsia="en-US"/>
        </w:rPr>
        <w:t>В рамках национального проекта «Молодежь и дети» произведен капитальный ремонт и оснащено материально-технической базой здание МОБУ «Рождественская СОШ» стоимостью-37,4 млн. рублей.</w:t>
      </w:r>
      <w:r w:rsidR="00A6102B">
        <w:rPr>
          <w:rFonts w:eastAsia="Calibri"/>
          <w:sz w:val="28"/>
          <w:szCs w:val="28"/>
          <w:lang w:eastAsia="en-US"/>
        </w:rPr>
        <w:t xml:space="preserve"> </w:t>
      </w:r>
    </w:p>
    <w:p w14:paraId="2A8CA7E8" w14:textId="0360461E" w:rsidR="00912B58" w:rsidRPr="00912B58" w:rsidRDefault="003622ED" w:rsidP="00A6102B">
      <w:pPr>
        <w:jc w:val="both"/>
        <w:rPr>
          <w:rFonts w:eastAsia="Calibri"/>
          <w:sz w:val="28"/>
          <w:szCs w:val="28"/>
          <w:lang w:eastAsia="en-US"/>
        </w:rPr>
      </w:pPr>
      <w:r>
        <w:rPr>
          <w:noProof/>
        </w:rPr>
        <w:drawing>
          <wp:anchor distT="0" distB="0" distL="114300" distR="114300" simplePos="0" relativeHeight="251656704" behindDoc="1" locked="0" layoutInCell="1" allowOverlap="1" wp14:anchorId="4EA3D925" wp14:editId="6C02C69D">
            <wp:simplePos x="0" y="0"/>
            <wp:positionH relativeFrom="column">
              <wp:posOffset>3181349</wp:posOffset>
            </wp:positionH>
            <wp:positionV relativeFrom="paragraph">
              <wp:posOffset>99060</wp:posOffset>
            </wp:positionV>
            <wp:extent cx="3425251" cy="2080260"/>
            <wp:effectExtent l="0" t="0" r="3810" b="0"/>
            <wp:wrapNone/>
            <wp:docPr id="658012754" name="Рисунок 2" descr="Picture backgroun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Picture background"/>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446113" cy="2092930"/>
                    </a:xfrm>
                    <a:prstGeom prst="rect">
                      <a:avLst/>
                    </a:prstGeom>
                    <a:ln>
                      <a:noFill/>
                    </a:ln>
                    <a:effectLst>
                      <a:softEdge rad="112500"/>
                    </a:effectLst>
                  </pic:spPr>
                </pic:pic>
              </a:graphicData>
            </a:graphic>
            <wp14:sizeRelH relativeFrom="margin">
              <wp14:pctWidth>0</wp14:pctWidth>
            </wp14:sizeRelH>
            <wp14:sizeRelV relativeFrom="margin">
              <wp14:pctHeight>0</wp14:pctHeight>
            </wp14:sizeRelV>
          </wp:anchor>
        </w:drawing>
      </w:r>
      <w:r w:rsidR="00A803F3" w:rsidRPr="00A6102B">
        <w:rPr>
          <w:rFonts w:eastAsia="Calibri"/>
          <w:sz w:val="28"/>
          <w:szCs w:val="28"/>
          <w:lang w:eastAsia="en-US"/>
        </w:rPr>
        <w:t xml:space="preserve">      </w:t>
      </w:r>
      <w:r w:rsidR="00912B58">
        <w:rPr>
          <w:noProof/>
        </w:rPr>
        <w:drawing>
          <wp:inline distT="0" distB="0" distL="0" distR="0" wp14:anchorId="3E94C525" wp14:editId="1D39331B">
            <wp:extent cx="3448044" cy="2179320"/>
            <wp:effectExtent l="0" t="0" r="635" b="0"/>
            <wp:docPr id="186611211" name="Рисунок 1">
              <a:extLst xmlns:a="http://schemas.openxmlformats.org/drawingml/2006/main">
                <a:ext uri="{FF2B5EF4-FFF2-40B4-BE49-F238E27FC236}">
                  <a16:creationId xmlns:a16="http://schemas.microsoft.com/office/drawing/2014/main" id="{DB68A4DC-904F-45F9-55CF-73DBA73A32E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Рисунок 1">
                      <a:extLst>
                        <a:ext uri="{FF2B5EF4-FFF2-40B4-BE49-F238E27FC236}">
                          <a16:creationId xmlns:a16="http://schemas.microsoft.com/office/drawing/2014/main" id="{DB68A4DC-904F-45F9-55CF-73DBA73A32E0}"/>
                        </a:ext>
                      </a:extLst>
                    </pic:cNvPr>
                    <pic:cNvPicPr>
                      <a:picLocks noChangeAspect="1"/>
                    </pic:cNvPicPr>
                  </pic:nvPicPr>
                  <pic:blipFill rotWithShape="1">
                    <a:blip r:embed="rId20"/>
                    <a:srcRect b="10608"/>
                    <a:stretch/>
                  </pic:blipFill>
                  <pic:spPr>
                    <a:xfrm>
                      <a:off x="0" y="0"/>
                      <a:ext cx="3460020" cy="2186889"/>
                    </a:xfrm>
                    <a:prstGeom prst="rect">
                      <a:avLst/>
                    </a:prstGeom>
                    <a:ln>
                      <a:noFill/>
                    </a:ln>
                    <a:effectLst>
                      <a:softEdge rad="112500"/>
                    </a:effectLst>
                  </pic:spPr>
                </pic:pic>
              </a:graphicData>
            </a:graphic>
          </wp:inline>
        </w:drawing>
      </w:r>
      <w:r w:rsidR="00A6102B" w:rsidRPr="00A6102B">
        <w:rPr>
          <w:noProof/>
        </w:rPr>
        <w:t xml:space="preserve"> </w:t>
      </w:r>
    </w:p>
    <w:p w14:paraId="12635323" w14:textId="4CA3555A" w:rsidR="00676740" w:rsidRDefault="00676740" w:rsidP="00393B73">
      <w:pPr>
        <w:shd w:val="clear" w:color="auto" w:fill="FFFFFF" w:themeFill="background1"/>
        <w:ind w:firstLine="708"/>
        <w:jc w:val="both"/>
        <w:rPr>
          <w:rFonts w:eastAsiaTheme="minorHAnsi"/>
          <w:sz w:val="28"/>
          <w:szCs w:val="28"/>
          <w:lang w:eastAsia="en-US"/>
        </w:rPr>
      </w:pPr>
      <w:r>
        <w:rPr>
          <w:rFonts w:eastAsiaTheme="minorHAnsi"/>
          <w:sz w:val="28"/>
          <w:szCs w:val="28"/>
          <w:lang w:eastAsia="en-US"/>
        </w:rPr>
        <w:br w:type="page"/>
      </w:r>
    </w:p>
    <w:p w14:paraId="32058C29" w14:textId="77777777" w:rsidR="00912B58" w:rsidRPr="00912B58" w:rsidRDefault="00912B58" w:rsidP="00676740">
      <w:pPr>
        <w:spacing w:line="360" w:lineRule="auto"/>
        <w:ind w:firstLine="709"/>
        <w:jc w:val="center"/>
        <w:rPr>
          <w:rFonts w:eastAsia="Calibri"/>
          <w:b/>
          <w:bCs/>
          <w:sz w:val="28"/>
          <w:szCs w:val="28"/>
          <w:lang w:eastAsia="en-US"/>
        </w:rPr>
      </w:pPr>
      <w:r w:rsidRPr="00912B58">
        <w:rPr>
          <w:rFonts w:eastAsia="Calibri"/>
          <w:b/>
          <w:bCs/>
          <w:sz w:val="28"/>
          <w:szCs w:val="28"/>
          <w:lang w:eastAsia="en-US"/>
        </w:rPr>
        <w:lastRenderedPageBreak/>
        <w:t>Национальный проект «Продолжительная и активная жизнь» Региональный проект «Модернизация первичного звена здравоохранения Российской Федерации»</w:t>
      </w:r>
    </w:p>
    <w:p w14:paraId="19DEE0CE" w14:textId="77777777" w:rsidR="00912B58" w:rsidRPr="00912B58" w:rsidRDefault="00912B58" w:rsidP="00676740">
      <w:pPr>
        <w:spacing w:line="360" w:lineRule="auto"/>
        <w:ind w:firstLine="709"/>
        <w:jc w:val="center"/>
        <w:rPr>
          <w:rFonts w:eastAsia="Calibri"/>
          <w:sz w:val="28"/>
          <w:szCs w:val="28"/>
          <w:lang w:eastAsia="en-US"/>
        </w:rPr>
      </w:pPr>
    </w:p>
    <w:p w14:paraId="1663057F" w14:textId="5EA1558A" w:rsidR="00912B58" w:rsidRDefault="00912B58" w:rsidP="00676740">
      <w:pPr>
        <w:spacing w:line="360" w:lineRule="auto"/>
        <w:ind w:firstLine="709"/>
        <w:jc w:val="both"/>
        <w:rPr>
          <w:rFonts w:eastAsia="Calibri"/>
          <w:sz w:val="28"/>
          <w:szCs w:val="28"/>
          <w:lang w:eastAsia="en-US"/>
        </w:rPr>
      </w:pPr>
      <w:r w:rsidRPr="00912B58">
        <w:rPr>
          <w:rFonts w:eastAsia="Calibri"/>
          <w:sz w:val="28"/>
          <w:szCs w:val="28"/>
          <w:lang w:eastAsia="en-US"/>
        </w:rPr>
        <w:t>В рамках нацпроекта выполнены работы по подготовке проектной документации и капитальному ремонту объекта «Капитальный ремонт существующего здания ГБУЗ Республики Мордовия «Ичалковская ЦРБ имени А. В. Парамоновой» по адресу: Республика Мордовия, с. Кемля, переулок Больничный, д. 10, к. 9», стоимостью 44,2 млн. рублей. Кроме того, благоустроена прилегающая территория на сумму 10,9 млн. рублей.</w:t>
      </w:r>
    </w:p>
    <w:p w14:paraId="6FD697A0" w14:textId="6E5B7735" w:rsidR="00912B58" w:rsidRPr="00912B58" w:rsidRDefault="00676740" w:rsidP="00142B93">
      <w:pPr>
        <w:ind w:firstLine="708"/>
        <w:jc w:val="both"/>
        <w:rPr>
          <w:rFonts w:eastAsia="Calibri"/>
          <w:sz w:val="28"/>
          <w:szCs w:val="28"/>
          <w:lang w:eastAsia="en-US"/>
        </w:rPr>
      </w:pPr>
      <w:r>
        <w:rPr>
          <w:noProof/>
        </w:rPr>
        <w:drawing>
          <wp:anchor distT="0" distB="0" distL="114300" distR="114300" simplePos="0" relativeHeight="251657728" behindDoc="0" locked="0" layoutInCell="1" allowOverlap="1" wp14:anchorId="42D8189C" wp14:editId="3B870692">
            <wp:simplePos x="0" y="0"/>
            <wp:positionH relativeFrom="column">
              <wp:posOffset>129540</wp:posOffset>
            </wp:positionH>
            <wp:positionV relativeFrom="paragraph">
              <wp:posOffset>0</wp:posOffset>
            </wp:positionV>
            <wp:extent cx="2679700" cy="1987550"/>
            <wp:effectExtent l="0" t="0" r="0" b="0"/>
            <wp:wrapSquare wrapText="bothSides"/>
            <wp:docPr id="14" name="Рисунок 13">
              <a:extLst xmlns:a="http://schemas.openxmlformats.org/drawingml/2006/main">
                <a:ext uri="{FF2B5EF4-FFF2-40B4-BE49-F238E27FC236}">
                  <a16:creationId xmlns:a16="http://schemas.microsoft.com/office/drawing/2014/main" id="{346F5DA4-72C4-EDA0-8587-F22716B7E3B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Рисунок 13">
                      <a:extLst>
                        <a:ext uri="{FF2B5EF4-FFF2-40B4-BE49-F238E27FC236}">
                          <a16:creationId xmlns:a16="http://schemas.microsoft.com/office/drawing/2014/main" id="{346F5DA4-72C4-EDA0-8587-F22716B7E3B2}"/>
                        </a:ext>
                      </a:extLst>
                    </pic:cNvPr>
                    <pic:cNvPicPr>
                      <a:picLocks noChangeAspect="1"/>
                    </pic:cNvPicPr>
                  </pic:nvPicPr>
                  <pic:blipFill>
                    <a:blip r:embed="rId21">
                      <a:extLst>
                        <a:ext uri="{28A0092B-C50C-407E-A947-70E740481C1C}">
                          <a14:useLocalDpi xmlns:a14="http://schemas.microsoft.com/office/drawing/2010/main" val="0"/>
                        </a:ext>
                      </a:extLst>
                    </a:blip>
                    <a:stretch>
                      <a:fillRect/>
                    </a:stretch>
                  </pic:blipFill>
                  <pic:spPr>
                    <a:xfrm>
                      <a:off x="0" y="0"/>
                      <a:ext cx="2679700" cy="1987550"/>
                    </a:xfrm>
                    <a:prstGeom prst="rect">
                      <a:avLst/>
                    </a:prstGeom>
                    <a:ln>
                      <a:noFill/>
                    </a:ln>
                    <a:effectLst>
                      <a:softEdge rad="112500"/>
                    </a:effectLst>
                  </pic:spPr>
                </pic:pic>
              </a:graphicData>
            </a:graphic>
            <wp14:sizeRelH relativeFrom="margin">
              <wp14:pctWidth>0</wp14:pctWidth>
            </wp14:sizeRelH>
            <wp14:sizeRelV relativeFrom="margin">
              <wp14:pctHeight>0</wp14:pctHeight>
            </wp14:sizeRelV>
          </wp:anchor>
        </w:drawing>
      </w:r>
      <w:r w:rsidR="00912B58">
        <w:rPr>
          <w:noProof/>
        </w:rPr>
        <w:drawing>
          <wp:inline distT="0" distB="0" distL="0" distR="0" wp14:anchorId="0DB6BF5B" wp14:editId="5ACF24D9">
            <wp:extent cx="2584008" cy="1933670"/>
            <wp:effectExtent l="0" t="0" r="6985" b="0"/>
            <wp:docPr id="2144032592" name="Рисунок 15">
              <a:extLst xmlns:a="http://schemas.openxmlformats.org/drawingml/2006/main">
                <a:ext uri="{FF2B5EF4-FFF2-40B4-BE49-F238E27FC236}">
                  <a16:creationId xmlns:a16="http://schemas.microsoft.com/office/drawing/2014/main" id="{7B030A65-9499-C605-3E3E-29AD080D966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Рисунок 15">
                      <a:extLst>
                        <a:ext uri="{FF2B5EF4-FFF2-40B4-BE49-F238E27FC236}">
                          <a16:creationId xmlns:a16="http://schemas.microsoft.com/office/drawing/2014/main" id="{7B030A65-9499-C605-3E3E-29AD080D966E}"/>
                        </a:ext>
                      </a:extLst>
                    </pic:cNvPr>
                    <pic:cNvPicPr>
                      <a:picLocks noChangeAspect="1"/>
                    </pic:cNvPicPr>
                  </pic:nvPicPr>
                  <pic:blipFill>
                    <a:blip r:embed="rId22"/>
                    <a:stretch>
                      <a:fillRect/>
                    </a:stretch>
                  </pic:blipFill>
                  <pic:spPr>
                    <a:xfrm>
                      <a:off x="0" y="0"/>
                      <a:ext cx="2584008" cy="1933670"/>
                    </a:xfrm>
                    <a:prstGeom prst="rect">
                      <a:avLst/>
                    </a:prstGeom>
                    <a:ln>
                      <a:noFill/>
                    </a:ln>
                    <a:effectLst>
                      <a:softEdge rad="112500"/>
                    </a:effectLst>
                  </pic:spPr>
                </pic:pic>
              </a:graphicData>
            </a:graphic>
          </wp:inline>
        </w:drawing>
      </w:r>
    </w:p>
    <w:p w14:paraId="5B3C16E3" w14:textId="77777777" w:rsidR="001F4298" w:rsidRDefault="001F4298" w:rsidP="00912B58">
      <w:pPr>
        <w:ind w:firstLine="708"/>
        <w:jc w:val="center"/>
        <w:rPr>
          <w:rFonts w:eastAsia="Calibri"/>
          <w:b/>
          <w:bCs/>
          <w:sz w:val="28"/>
          <w:szCs w:val="28"/>
          <w:lang w:eastAsia="en-US"/>
        </w:rPr>
      </w:pPr>
    </w:p>
    <w:p w14:paraId="7AB26D0F" w14:textId="2B46F8B4" w:rsidR="00912B58" w:rsidRPr="00912B58" w:rsidRDefault="00912B58" w:rsidP="00676740">
      <w:pPr>
        <w:spacing w:line="360" w:lineRule="auto"/>
        <w:ind w:firstLine="709"/>
        <w:jc w:val="center"/>
        <w:rPr>
          <w:rFonts w:eastAsia="Calibri"/>
          <w:b/>
          <w:bCs/>
          <w:sz w:val="28"/>
          <w:szCs w:val="28"/>
          <w:lang w:eastAsia="en-US"/>
        </w:rPr>
      </w:pPr>
      <w:r w:rsidRPr="00912B58">
        <w:rPr>
          <w:rFonts w:eastAsia="Calibri"/>
          <w:b/>
          <w:bCs/>
          <w:sz w:val="28"/>
          <w:szCs w:val="28"/>
          <w:lang w:eastAsia="en-US"/>
        </w:rPr>
        <w:t>Национальный проект «Инфраструктура для жизни»</w:t>
      </w:r>
    </w:p>
    <w:p w14:paraId="2A0EC758" w14:textId="67FB42F4" w:rsidR="00912B58" w:rsidRDefault="00912B58" w:rsidP="00676740">
      <w:pPr>
        <w:spacing w:line="360" w:lineRule="auto"/>
        <w:ind w:firstLine="709"/>
        <w:jc w:val="center"/>
        <w:rPr>
          <w:rFonts w:eastAsia="Calibri"/>
          <w:b/>
          <w:bCs/>
          <w:sz w:val="28"/>
          <w:szCs w:val="28"/>
          <w:lang w:eastAsia="en-US"/>
        </w:rPr>
      </w:pPr>
      <w:r w:rsidRPr="00912B58">
        <w:rPr>
          <w:rFonts w:eastAsia="Calibri"/>
          <w:b/>
          <w:bCs/>
          <w:sz w:val="28"/>
          <w:szCs w:val="28"/>
          <w:lang w:eastAsia="en-US"/>
        </w:rPr>
        <w:t xml:space="preserve"> Региональный проект «Региональная и местная дорожная сеть»</w:t>
      </w:r>
    </w:p>
    <w:p w14:paraId="2D4475A4" w14:textId="77777777" w:rsidR="00676740" w:rsidRPr="00912B58" w:rsidRDefault="00676740" w:rsidP="00676740">
      <w:pPr>
        <w:spacing w:line="360" w:lineRule="auto"/>
        <w:ind w:firstLine="709"/>
        <w:jc w:val="center"/>
        <w:rPr>
          <w:rFonts w:eastAsia="Calibri"/>
          <w:b/>
          <w:bCs/>
          <w:sz w:val="28"/>
          <w:szCs w:val="28"/>
          <w:lang w:eastAsia="en-US"/>
        </w:rPr>
      </w:pPr>
    </w:p>
    <w:p w14:paraId="14024E38" w14:textId="77777777" w:rsidR="00912B58" w:rsidRPr="00912B58" w:rsidRDefault="00912B58" w:rsidP="00676740">
      <w:pPr>
        <w:spacing w:line="360" w:lineRule="auto"/>
        <w:ind w:firstLine="709"/>
        <w:jc w:val="both"/>
        <w:rPr>
          <w:rFonts w:eastAsia="Calibri"/>
          <w:sz w:val="28"/>
          <w:szCs w:val="28"/>
          <w:lang w:eastAsia="en-US"/>
        </w:rPr>
      </w:pPr>
      <w:r w:rsidRPr="00912B58">
        <w:rPr>
          <w:rFonts w:eastAsia="Calibri"/>
          <w:sz w:val="28"/>
          <w:szCs w:val="28"/>
          <w:lang w:eastAsia="en-US"/>
        </w:rPr>
        <w:t>В рамках национального проекта «Инфраструктура для жизни» отремонтировано 9,3 км автомобильных дорог на общую сумму 162,9 млн. руб., а именно:</w:t>
      </w:r>
    </w:p>
    <w:p w14:paraId="377F6641" w14:textId="77777777" w:rsidR="00912B58" w:rsidRPr="00912B58" w:rsidRDefault="00912B58" w:rsidP="00676740">
      <w:pPr>
        <w:spacing w:line="360" w:lineRule="auto"/>
        <w:ind w:firstLine="709"/>
        <w:jc w:val="both"/>
        <w:rPr>
          <w:rFonts w:eastAsia="Calibri"/>
          <w:sz w:val="28"/>
          <w:szCs w:val="28"/>
          <w:lang w:eastAsia="en-US"/>
        </w:rPr>
      </w:pPr>
      <w:r w:rsidRPr="00912B58">
        <w:rPr>
          <w:rFonts w:eastAsia="Calibri"/>
          <w:sz w:val="28"/>
          <w:szCs w:val="28"/>
          <w:lang w:eastAsia="en-US"/>
        </w:rPr>
        <w:t xml:space="preserve">1. </w:t>
      </w:r>
      <w:bookmarkStart w:id="3" w:name="_Hlk188170888"/>
      <w:r w:rsidRPr="00912B58">
        <w:rPr>
          <w:rFonts w:eastAsia="Calibri"/>
          <w:sz w:val="28"/>
          <w:szCs w:val="28"/>
          <w:lang w:eastAsia="en-US"/>
        </w:rPr>
        <w:t>Автодорога</w:t>
      </w:r>
      <w:bookmarkEnd w:id="3"/>
      <w:r w:rsidRPr="00912B58">
        <w:rPr>
          <w:rFonts w:eastAsia="Calibri"/>
          <w:sz w:val="28"/>
          <w:szCs w:val="28"/>
          <w:lang w:eastAsia="en-US"/>
        </w:rPr>
        <w:t xml:space="preserve"> «г. Саранск - р.п. Ромоданово - с. Большое Игнатово» - с. Оброчное - п. Троицкий - с. Папулево - с. Береговые Сыреси, протяженностью 7,0 км. Сумма по контракту – 133,0 млн. рублей;</w:t>
      </w:r>
    </w:p>
    <w:p w14:paraId="2D829006" w14:textId="77777777" w:rsidR="00912B58" w:rsidRDefault="00912B58" w:rsidP="00676740">
      <w:pPr>
        <w:spacing w:line="360" w:lineRule="auto"/>
        <w:ind w:firstLine="709"/>
        <w:jc w:val="both"/>
        <w:rPr>
          <w:rFonts w:eastAsia="Calibri"/>
          <w:sz w:val="28"/>
          <w:szCs w:val="28"/>
          <w:lang w:eastAsia="en-US"/>
        </w:rPr>
      </w:pPr>
      <w:r w:rsidRPr="00912B58">
        <w:rPr>
          <w:rFonts w:eastAsia="Calibri"/>
          <w:sz w:val="28"/>
          <w:szCs w:val="28"/>
          <w:lang w:eastAsia="en-US"/>
        </w:rPr>
        <w:t xml:space="preserve">2. Автодорога «г. Саранск - р. п. Ромоданово - с. Большое Игнатово» - с. Рождествено, </w:t>
      </w:r>
      <w:bookmarkStart w:id="4" w:name="_Hlk188171043"/>
      <w:r w:rsidRPr="00912B58">
        <w:rPr>
          <w:rFonts w:eastAsia="Calibri"/>
          <w:sz w:val="28"/>
          <w:szCs w:val="28"/>
          <w:lang w:eastAsia="en-US"/>
        </w:rPr>
        <w:t>протяженностью 2,3 км. Сумма по контракту – 29,9 млн. рублей.</w:t>
      </w:r>
      <w:bookmarkEnd w:id="4"/>
    </w:p>
    <w:p w14:paraId="6FA32175" w14:textId="77777777" w:rsidR="00912B58" w:rsidRPr="00912B58" w:rsidRDefault="00912B58" w:rsidP="00676740">
      <w:pPr>
        <w:spacing w:line="360" w:lineRule="auto"/>
        <w:ind w:firstLine="709"/>
        <w:jc w:val="both"/>
        <w:rPr>
          <w:rFonts w:eastAsia="Calibri"/>
          <w:sz w:val="28"/>
          <w:szCs w:val="28"/>
          <w:lang w:eastAsia="en-US"/>
        </w:rPr>
      </w:pPr>
    </w:p>
    <w:p w14:paraId="6AEF975A" w14:textId="1FC32085" w:rsidR="00912B58" w:rsidRDefault="006E576C" w:rsidP="000C4469">
      <w:pPr>
        <w:ind w:firstLine="708"/>
        <w:jc w:val="both"/>
        <w:rPr>
          <w:noProof/>
        </w:rPr>
      </w:pPr>
      <w:r>
        <w:rPr>
          <w:noProof/>
        </w:rPr>
        <w:lastRenderedPageBreak/>
        <w:drawing>
          <wp:inline distT="0" distB="0" distL="0" distR="0" wp14:anchorId="686BFB7A" wp14:editId="7938946D">
            <wp:extent cx="2775005" cy="1935920"/>
            <wp:effectExtent l="0" t="0" r="6350" b="7620"/>
            <wp:docPr id="102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 name="Picture 2"/>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797089" cy="1951327"/>
                    </a:xfrm>
                    <a:prstGeom prst="rect">
                      <a:avLst/>
                    </a:prstGeom>
                    <a:ln>
                      <a:noFill/>
                    </a:ln>
                    <a:effectLst>
                      <a:softEdge rad="112500"/>
                    </a:effectLst>
                    <a:extLst>
                      <a:ext uri="{909E8E84-426E-40DD-AFC4-6F175D3DCCD1}">
                        <a14:hiddenFill xmlns:a14="http://schemas.microsoft.com/office/drawing/2010/main">
                          <a:solidFill>
                            <a:schemeClr val="accent1"/>
                          </a:solidFill>
                        </a14:hiddenFill>
                      </a:ext>
                    </a:extLst>
                  </pic:spPr>
                </pic:pic>
              </a:graphicData>
            </a:graphic>
          </wp:inline>
        </w:drawing>
      </w:r>
      <w:r w:rsidRPr="006E576C">
        <w:rPr>
          <w:noProof/>
        </w:rPr>
        <w:t xml:space="preserve"> </w:t>
      </w:r>
      <w:r>
        <w:rPr>
          <w:noProof/>
        </w:rPr>
        <w:drawing>
          <wp:inline distT="0" distB="0" distL="0" distR="0" wp14:anchorId="748DF44F" wp14:editId="1498E30A">
            <wp:extent cx="2811377" cy="1885315"/>
            <wp:effectExtent l="0" t="0" r="8255" b="635"/>
            <wp:docPr id="102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7" name="Picture 3"/>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818202" cy="1889892"/>
                    </a:xfrm>
                    <a:prstGeom prst="rect">
                      <a:avLst/>
                    </a:prstGeom>
                    <a:ln>
                      <a:noFill/>
                    </a:ln>
                    <a:effectLst>
                      <a:softEdge rad="112500"/>
                    </a:effectLst>
                    <a:extLst>
                      <a:ext uri="{909E8E84-426E-40DD-AFC4-6F175D3DCCD1}">
                        <a14:hiddenFill xmlns:a14="http://schemas.microsoft.com/office/drawing/2010/main">
                          <a:solidFill>
                            <a:schemeClr val="accent1"/>
                          </a:solidFill>
                        </a14:hiddenFill>
                      </a:ext>
                    </a:extLst>
                  </pic:spPr>
                </pic:pic>
              </a:graphicData>
            </a:graphic>
          </wp:inline>
        </w:drawing>
      </w:r>
    </w:p>
    <w:p w14:paraId="1BC355CD" w14:textId="77777777" w:rsidR="00EF6491" w:rsidRPr="000C4469" w:rsidRDefault="00EF6491" w:rsidP="000C4469">
      <w:pPr>
        <w:ind w:firstLine="708"/>
        <w:jc w:val="both"/>
        <w:rPr>
          <w:rFonts w:eastAsiaTheme="minorHAnsi"/>
          <w:sz w:val="28"/>
          <w:szCs w:val="28"/>
          <w:lang w:eastAsia="en-US"/>
        </w:rPr>
      </w:pPr>
    </w:p>
    <w:p w14:paraId="5B99A179" w14:textId="77777777" w:rsidR="003622ED" w:rsidRPr="003622ED" w:rsidRDefault="003622ED" w:rsidP="00EF6491">
      <w:pPr>
        <w:spacing w:line="360" w:lineRule="auto"/>
        <w:ind w:firstLine="709"/>
        <w:jc w:val="center"/>
        <w:rPr>
          <w:rFonts w:eastAsia="Calibri"/>
          <w:b/>
          <w:bCs/>
          <w:sz w:val="28"/>
          <w:szCs w:val="28"/>
          <w:lang w:eastAsia="en-US"/>
        </w:rPr>
      </w:pPr>
      <w:r w:rsidRPr="003622ED">
        <w:rPr>
          <w:rFonts w:eastAsia="Calibri"/>
          <w:b/>
          <w:bCs/>
          <w:sz w:val="28"/>
          <w:szCs w:val="28"/>
          <w:lang w:eastAsia="en-US"/>
        </w:rPr>
        <w:t>Государственная программа Республики Мордовия «Развитие культуры Республики Мордовия»</w:t>
      </w:r>
    </w:p>
    <w:p w14:paraId="2FD48490" w14:textId="77777777" w:rsidR="003622ED" w:rsidRPr="003622ED" w:rsidRDefault="003622ED" w:rsidP="00EF6491">
      <w:pPr>
        <w:spacing w:line="360" w:lineRule="auto"/>
        <w:ind w:firstLine="709"/>
        <w:jc w:val="center"/>
        <w:rPr>
          <w:rFonts w:eastAsia="Calibri"/>
          <w:b/>
          <w:bCs/>
          <w:sz w:val="28"/>
          <w:szCs w:val="28"/>
          <w:lang w:eastAsia="en-US"/>
        </w:rPr>
      </w:pPr>
    </w:p>
    <w:p w14:paraId="06EE477B" w14:textId="77777777" w:rsidR="003622ED" w:rsidRPr="003622ED" w:rsidRDefault="003622ED" w:rsidP="00EF6491">
      <w:pPr>
        <w:spacing w:line="360" w:lineRule="auto"/>
        <w:ind w:firstLine="709"/>
        <w:jc w:val="both"/>
        <w:rPr>
          <w:rFonts w:eastAsia="Calibri"/>
          <w:sz w:val="28"/>
          <w:szCs w:val="28"/>
          <w:lang w:eastAsia="en-US"/>
        </w:rPr>
      </w:pPr>
      <w:r w:rsidRPr="003622ED">
        <w:rPr>
          <w:rFonts w:eastAsia="Calibri"/>
          <w:sz w:val="28"/>
          <w:szCs w:val="28"/>
          <w:lang w:eastAsia="en-US"/>
        </w:rPr>
        <w:t>Выполнен текущий ремонт памятника погибшим солдатам во время ВОВ (1941-1945гг.) в с.Кергуды Ичалковского муниципального района на сумму 2,7 млн. рублей.</w:t>
      </w:r>
    </w:p>
    <w:p w14:paraId="7E38F1E0" w14:textId="218D39F2" w:rsidR="00EF6491" w:rsidRDefault="003622ED" w:rsidP="000D46D1">
      <w:pPr>
        <w:ind w:firstLine="708"/>
        <w:jc w:val="center"/>
        <w:rPr>
          <w:rFonts w:eastAsia="Calibri"/>
          <w:sz w:val="28"/>
          <w:szCs w:val="28"/>
          <w:lang w:eastAsia="en-US"/>
        </w:rPr>
      </w:pPr>
      <w:r>
        <w:rPr>
          <w:noProof/>
        </w:rPr>
        <w:drawing>
          <wp:inline distT="0" distB="0" distL="0" distR="0" wp14:anchorId="21EC2BF7" wp14:editId="45F7AC47">
            <wp:extent cx="2866390" cy="5302254"/>
            <wp:effectExtent l="0" t="0" r="0" b="0"/>
            <wp:docPr id="648336573" name="Рисунок 13">
              <a:extLst xmlns:a="http://schemas.openxmlformats.org/drawingml/2006/main">
                <a:ext uri="{FF2B5EF4-FFF2-40B4-BE49-F238E27FC236}">
                  <a16:creationId xmlns:a16="http://schemas.microsoft.com/office/drawing/2014/main" id="{74D81B0F-66E0-9ABE-8BF2-9A278671D2B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Рисунок 13">
                      <a:extLst>
                        <a:ext uri="{FF2B5EF4-FFF2-40B4-BE49-F238E27FC236}">
                          <a16:creationId xmlns:a16="http://schemas.microsoft.com/office/drawing/2014/main" id="{74D81B0F-66E0-9ABE-8BF2-9A278671D2BC}"/>
                        </a:ext>
                      </a:extLst>
                    </pic:cNvPr>
                    <pic:cNvPicPr>
                      <a:picLocks noChangeAspect="1"/>
                    </pic:cNvPicPr>
                  </pic:nvPicPr>
                  <pic:blipFill rotWithShape="1">
                    <a:blip r:embed="rId25"/>
                    <a:srcRect b="8252"/>
                    <a:stretch/>
                  </pic:blipFill>
                  <pic:spPr>
                    <a:xfrm>
                      <a:off x="0" y="0"/>
                      <a:ext cx="2915373" cy="5392863"/>
                    </a:xfrm>
                    <a:prstGeom prst="rect">
                      <a:avLst/>
                    </a:prstGeom>
                    <a:ln>
                      <a:noFill/>
                    </a:ln>
                    <a:effectLst>
                      <a:softEdge rad="112500"/>
                    </a:effectLst>
                  </pic:spPr>
                </pic:pic>
              </a:graphicData>
            </a:graphic>
          </wp:inline>
        </w:drawing>
      </w:r>
      <w:r w:rsidR="00EF6491">
        <w:rPr>
          <w:rFonts w:eastAsia="Calibri"/>
          <w:sz w:val="28"/>
          <w:szCs w:val="28"/>
          <w:lang w:eastAsia="en-US"/>
        </w:rPr>
        <w:br w:type="page"/>
      </w:r>
    </w:p>
    <w:p w14:paraId="69A4276B" w14:textId="77777777" w:rsidR="003622ED" w:rsidRPr="003622ED" w:rsidRDefault="003622ED" w:rsidP="00EF6491">
      <w:pPr>
        <w:spacing w:line="360" w:lineRule="auto"/>
        <w:ind w:firstLine="708"/>
        <w:jc w:val="center"/>
        <w:rPr>
          <w:rFonts w:eastAsia="+mn-ea"/>
          <w:b/>
          <w:bCs/>
          <w:kern w:val="24"/>
          <w:sz w:val="28"/>
          <w:szCs w:val="28"/>
        </w:rPr>
      </w:pPr>
      <w:r w:rsidRPr="003622ED">
        <w:rPr>
          <w:rFonts w:eastAsia="+mn-ea"/>
          <w:b/>
          <w:bCs/>
          <w:kern w:val="24"/>
          <w:sz w:val="28"/>
          <w:szCs w:val="28"/>
        </w:rPr>
        <w:lastRenderedPageBreak/>
        <w:t>Республиканская адресная программа «Проведение капитального</w:t>
      </w:r>
    </w:p>
    <w:p w14:paraId="59891640" w14:textId="77777777" w:rsidR="003622ED" w:rsidRPr="003622ED" w:rsidRDefault="003622ED" w:rsidP="00EF6491">
      <w:pPr>
        <w:spacing w:line="360" w:lineRule="auto"/>
        <w:ind w:firstLine="708"/>
        <w:jc w:val="center"/>
        <w:rPr>
          <w:rFonts w:eastAsia="+mn-ea"/>
          <w:b/>
          <w:bCs/>
          <w:kern w:val="24"/>
          <w:sz w:val="28"/>
          <w:szCs w:val="28"/>
        </w:rPr>
      </w:pPr>
      <w:r w:rsidRPr="003622ED">
        <w:rPr>
          <w:rFonts w:eastAsia="+mn-ea"/>
          <w:b/>
          <w:bCs/>
          <w:kern w:val="24"/>
          <w:sz w:val="28"/>
          <w:szCs w:val="28"/>
        </w:rPr>
        <w:t>ремонта общего имущества в многоквартирных домах,</w:t>
      </w:r>
    </w:p>
    <w:p w14:paraId="7B27820B" w14:textId="77777777" w:rsidR="003622ED" w:rsidRPr="003622ED" w:rsidRDefault="003622ED" w:rsidP="00EF6491">
      <w:pPr>
        <w:spacing w:line="360" w:lineRule="auto"/>
        <w:ind w:firstLine="708"/>
        <w:jc w:val="center"/>
        <w:rPr>
          <w:rFonts w:eastAsia="+mn-ea"/>
          <w:b/>
          <w:bCs/>
          <w:kern w:val="24"/>
          <w:sz w:val="28"/>
          <w:szCs w:val="28"/>
        </w:rPr>
      </w:pPr>
      <w:r w:rsidRPr="003622ED">
        <w:rPr>
          <w:rFonts w:eastAsia="+mn-ea"/>
          <w:b/>
          <w:bCs/>
          <w:kern w:val="24"/>
          <w:sz w:val="28"/>
          <w:szCs w:val="28"/>
        </w:rPr>
        <w:t>расположенных на территории Республики Мордовия»</w:t>
      </w:r>
    </w:p>
    <w:p w14:paraId="35B4D64F" w14:textId="77777777" w:rsidR="003622ED" w:rsidRPr="003622ED" w:rsidRDefault="003622ED" w:rsidP="00EF6491">
      <w:pPr>
        <w:spacing w:line="360" w:lineRule="auto"/>
        <w:ind w:firstLine="708"/>
        <w:jc w:val="both"/>
        <w:rPr>
          <w:rFonts w:eastAsia="+mn-ea"/>
          <w:kern w:val="24"/>
          <w:sz w:val="28"/>
          <w:szCs w:val="28"/>
        </w:rPr>
      </w:pPr>
    </w:p>
    <w:p w14:paraId="758E6758" w14:textId="77777777" w:rsidR="003622ED" w:rsidRPr="003622ED" w:rsidRDefault="003622ED" w:rsidP="00EF6491">
      <w:pPr>
        <w:spacing w:line="360" w:lineRule="auto"/>
        <w:ind w:firstLine="708"/>
        <w:jc w:val="both"/>
        <w:rPr>
          <w:rFonts w:eastAsia="+mn-ea"/>
          <w:kern w:val="24"/>
          <w:sz w:val="28"/>
          <w:szCs w:val="28"/>
        </w:rPr>
      </w:pPr>
      <w:r w:rsidRPr="003622ED">
        <w:rPr>
          <w:rFonts w:eastAsia="+mn-ea"/>
          <w:kern w:val="24"/>
          <w:sz w:val="28"/>
          <w:szCs w:val="28"/>
        </w:rPr>
        <w:t>В рамках капитального ремонта многоквартирных домов</w:t>
      </w:r>
      <w:r w:rsidRPr="003622ED">
        <w:rPr>
          <w:rFonts w:eastAsia="+mn-ea"/>
          <w:b/>
          <w:bCs/>
          <w:kern w:val="24"/>
          <w:sz w:val="28"/>
          <w:szCs w:val="28"/>
        </w:rPr>
        <w:t xml:space="preserve"> </w:t>
      </w:r>
      <w:r w:rsidRPr="003622ED">
        <w:rPr>
          <w:rFonts w:eastAsia="+mn-ea"/>
          <w:kern w:val="24"/>
          <w:sz w:val="28"/>
          <w:szCs w:val="28"/>
        </w:rPr>
        <w:t>выполнен:</w:t>
      </w:r>
    </w:p>
    <w:p w14:paraId="731F8238" w14:textId="77777777" w:rsidR="003622ED" w:rsidRPr="003622ED" w:rsidRDefault="003622ED" w:rsidP="00EF6491">
      <w:pPr>
        <w:spacing w:line="360" w:lineRule="auto"/>
        <w:ind w:firstLine="708"/>
        <w:jc w:val="both"/>
        <w:rPr>
          <w:rFonts w:eastAsia="+mn-ea"/>
          <w:kern w:val="24"/>
          <w:sz w:val="28"/>
          <w:szCs w:val="28"/>
        </w:rPr>
      </w:pPr>
      <w:bookmarkStart w:id="5" w:name="_Hlk219711864"/>
      <w:r w:rsidRPr="003622ED">
        <w:rPr>
          <w:rFonts w:eastAsia="+mn-ea"/>
          <w:b/>
          <w:bCs/>
          <w:kern w:val="24"/>
          <w:sz w:val="28"/>
          <w:szCs w:val="28"/>
        </w:rPr>
        <w:t xml:space="preserve"> -</w:t>
      </w:r>
      <w:r w:rsidRPr="003622ED">
        <w:rPr>
          <w:rFonts w:eastAsia="+mn-ea"/>
          <w:kern w:val="24"/>
          <w:sz w:val="28"/>
          <w:szCs w:val="28"/>
        </w:rPr>
        <w:t>ремонт внутридомовых инженерных систем электроснабжения многоквартирного дома, расположенного по адресу:</w:t>
      </w:r>
      <w:r w:rsidRPr="003622ED">
        <w:rPr>
          <w:rFonts w:eastAsia="+mn-ea"/>
          <w:b/>
          <w:bCs/>
          <w:kern w:val="24"/>
          <w:sz w:val="28"/>
          <w:szCs w:val="28"/>
        </w:rPr>
        <w:t xml:space="preserve"> </w:t>
      </w:r>
      <w:r w:rsidRPr="003622ED">
        <w:rPr>
          <w:rFonts w:eastAsia="+mn-ea"/>
          <w:kern w:val="24"/>
          <w:sz w:val="28"/>
          <w:szCs w:val="28"/>
        </w:rPr>
        <w:t xml:space="preserve">с. Оброчное, ул. Юбилейная, д.46. </w:t>
      </w:r>
      <w:bookmarkStart w:id="6" w:name="_Hlk188279778"/>
      <w:r w:rsidRPr="003622ED">
        <w:rPr>
          <w:rFonts w:eastAsia="+mn-ea"/>
          <w:kern w:val="24"/>
          <w:sz w:val="28"/>
          <w:szCs w:val="28"/>
        </w:rPr>
        <w:t>Стоимость</w:t>
      </w:r>
      <w:bookmarkEnd w:id="6"/>
      <w:r w:rsidRPr="003622ED">
        <w:rPr>
          <w:rFonts w:eastAsia="+mn-ea"/>
          <w:kern w:val="24"/>
          <w:sz w:val="28"/>
          <w:szCs w:val="28"/>
        </w:rPr>
        <w:t xml:space="preserve"> – 0,3 млн. рублей;</w:t>
      </w:r>
    </w:p>
    <w:p w14:paraId="1AD383E0" w14:textId="77777777" w:rsidR="003622ED" w:rsidRPr="003622ED" w:rsidRDefault="003622ED" w:rsidP="00EF6491">
      <w:pPr>
        <w:spacing w:line="360" w:lineRule="auto"/>
        <w:ind w:firstLine="708"/>
        <w:jc w:val="both"/>
        <w:rPr>
          <w:rFonts w:eastAsia="+mn-ea"/>
          <w:kern w:val="24"/>
          <w:sz w:val="28"/>
          <w:szCs w:val="28"/>
        </w:rPr>
      </w:pPr>
      <w:r w:rsidRPr="003622ED">
        <w:rPr>
          <w:rFonts w:eastAsia="+mn-ea"/>
          <w:kern w:val="24"/>
          <w:sz w:val="28"/>
          <w:szCs w:val="28"/>
        </w:rPr>
        <w:t xml:space="preserve">-ремонт фасада многоквартирного дома, расположенного по адресу: с. Кемля, ул. 50 лет Октября, д.3. </w:t>
      </w:r>
      <w:bookmarkStart w:id="7" w:name="_Hlk188279825"/>
      <w:r w:rsidRPr="003622ED">
        <w:rPr>
          <w:rFonts w:eastAsia="+mn-ea"/>
          <w:kern w:val="24"/>
          <w:sz w:val="28"/>
          <w:szCs w:val="28"/>
        </w:rPr>
        <w:t>Стоимость – 1,6 млн. рублей</w:t>
      </w:r>
      <w:bookmarkEnd w:id="7"/>
      <w:r w:rsidRPr="003622ED">
        <w:rPr>
          <w:rFonts w:eastAsia="+mn-ea"/>
          <w:kern w:val="24"/>
          <w:sz w:val="28"/>
          <w:szCs w:val="28"/>
        </w:rPr>
        <w:t>;</w:t>
      </w:r>
    </w:p>
    <w:p w14:paraId="3F76E0A6" w14:textId="77777777" w:rsidR="003622ED" w:rsidRPr="003622ED" w:rsidRDefault="003622ED" w:rsidP="00EF6491">
      <w:pPr>
        <w:spacing w:line="360" w:lineRule="auto"/>
        <w:ind w:firstLine="708"/>
        <w:jc w:val="both"/>
        <w:rPr>
          <w:rFonts w:eastAsia="+mn-ea"/>
          <w:kern w:val="24"/>
          <w:sz w:val="28"/>
          <w:szCs w:val="28"/>
        </w:rPr>
      </w:pPr>
      <w:r w:rsidRPr="003622ED">
        <w:rPr>
          <w:rFonts w:eastAsia="+mn-ea"/>
          <w:kern w:val="24"/>
          <w:sz w:val="28"/>
          <w:szCs w:val="28"/>
        </w:rPr>
        <w:t>- ремонт крыши многоквартирного дома, расположенного по адресу: с. Кемля, ул. Толстого, д.3. Стоимость – 3,4 млн. рублей.</w:t>
      </w:r>
    </w:p>
    <w:p w14:paraId="4E950397" w14:textId="77777777" w:rsidR="003622ED" w:rsidRPr="003622ED" w:rsidRDefault="003622ED" w:rsidP="00EF6491">
      <w:pPr>
        <w:spacing w:line="360" w:lineRule="auto"/>
        <w:jc w:val="both"/>
        <w:rPr>
          <w:rFonts w:eastAsia="Calibri"/>
          <w:sz w:val="28"/>
          <w:szCs w:val="28"/>
          <w:lang w:eastAsia="en-US"/>
        </w:rPr>
      </w:pPr>
    </w:p>
    <w:bookmarkEnd w:id="5"/>
    <w:p w14:paraId="45B7960A" w14:textId="77777777" w:rsidR="003622ED" w:rsidRPr="003622ED" w:rsidRDefault="003622ED" w:rsidP="00EF6491">
      <w:pPr>
        <w:spacing w:line="360" w:lineRule="auto"/>
        <w:ind w:firstLine="708"/>
        <w:jc w:val="center"/>
        <w:rPr>
          <w:rFonts w:eastAsia="Calibri"/>
          <w:b/>
          <w:bCs/>
          <w:sz w:val="28"/>
          <w:szCs w:val="28"/>
          <w:lang w:eastAsia="en-US"/>
        </w:rPr>
      </w:pPr>
      <w:r w:rsidRPr="003622ED">
        <w:rPr>
          <w:rFonts w:eastAsia="Calibri"/>
          <w:b/>
          <w:bCs/>
          <w:sz w:val="28"/>
          <w:szCs w:val="28"/>
          <w:lang w:eastAsia="en-US"/>
        </w:rPr>
        <w:t>Подпрограмма «Улучшение жилищных условий детей-сирот и детей, оставшихся без попечения родителей, лиц из числа детей-сирот и детей, оставшихся без попечения родителей» Государственной программы Республики Мордовия «Развитие жилищного строительства и сферы жилищно-коммунального хозяйства»</w:t>
      </w:r>
    </w:p>
    <w:p w14:paraId="2F03E3D6" w14:textId="77777777" w:rsidR="003622ED" w:rsidRPr="003622ED" w:rsidRDefault="003622ED" w:rsidP="00EF6491">
      <w:pPr>
        <w:spacing w:line="360" w:lineRule="auto"/>
        <w:ind w:firstLine="708"/>
        <w:jc w:val="both"/>
        <w:rPr>
          <w:rFonts w:eastAsia="Calibri"/>
          <w:b/>
          <w:bCs/>
          <w:sz w:val="28"/>
          <w:szCs w:val="28"/>
          <w:lang w:eastAsia="en-US"/>
        </w:rPr>
      </w:pPr>
    </w:p>
    <w:p w14:paraId="33481785" w14:textId="71034DEA" w:rsidR="00DF0C6D" w:rsidRDefault="003622ED" w:rsidP="00EF6491">
      <w:pPr>
        <w:spacing w:line="360" w:lineRule="auto"/>
        <w:ind w:firstLine="708"/>
        <w:jc w:val="both"/>
        <w:rPr>
          <w:rFonts w:eastAsia="+mn-ea"/>
          <w:kern w:val="24"/>
          <w:sz w:val="28"/>
          <w:szCs w:val="28"/>
        </w:rPr>
      </w:pPr>
      <w:r w:rsidRPr="003622ED">
        <w:rPr>
          <w:rFonts w:eastAsia="+mn-ea"/>
          <w:kern w:val="24"/>
          <w:sz w:val="28"/>
          <w:szCs w:val="28"/>
        </w:rPr>
        <w:t>В рамках обеспечения жильем детей-сирот, детей оставшихся без попечения родителей,</w:t>
      </w:r>
      <w:r w:rsidRPr="003622ED">
        <w:rPr>
          <w:rFonts w:eastAsia="Calibri"/>
          <w:b/>
          <w:bCs/>
          <w:sz w:val="28"/>
          <w:szCs w:val="28"/>
          <w:lang w:eastAsia="en-US"/>
        </w:rPr>
        <w:t xml:space="preserve"> </w:t>
      </w:r>
      <w:r w:rsidRPr="003622ED">
        <w:rPr>
          <w:rFonts w:eastAsia="Calibri"/>
          <w:sz w:val="28"/>
          <w:szCs w:val="28"/>
          <w:lang w:eastAsia="en-US"/>
        </w:rPr>
        <w:t>а также лиц из их числа</w:t>
      </w:r>
      <w:r w:rsidRPr="003622ED">
        <w:rPr>
          <w:rFonts w:eastAsia="+mn-ea"/>
          <w:kern w:val="24"/>
          <w:sz w:val="28"/>
          <w:szCs w:val="28"/>
        </w:rPr>
        <w:t xml:space="preserve"> приобретены 7 благоустроенных квартир. Объем финансирования 16,1 млн. рублей. </w:t>
      </w:r>
    </w:p>
    <w:p w14:paraId="3E7EF6BF" w14:textId="3ED51F5A" w:rsidR="00EF6491" w:rsidRDefault="00DF0C6D" w:rsidP="00DF0C6D">
      <w:pPr>
        <w:ind w:firstLine="708"/>
        <w:jc w:val="both"/>
        <w:rPr>
          <w:noProof/>
        </w:rPr>
      </w:pPr>
      <w:r>
        <w:rPr>
          <w:noProof/>
        </w:rPr>
        <w:t xml:space="preserve">         </w:t>
      </w:r>
      <w:r>
        <w:rPr>
          <w:noProof/>
        </w:rPr>
        <w:drawing>
          <wp:inline distT="0" distB="0" distL="0" distR="0" wp14:anchorId="609FD510" wp14:editId="1F79B1DE">
            <wp:extent cx="2215515" cy="2579400"/>
            <wp:effectExtent l="0" t="0" r="0" b="0"/>
            <wp:docPr id="1317483995" name="Рисунок 5">
              <a:extLst xmlns:a="http://schemas.openxmlformats.org/drawingml/2006/main">
                <a:ext uri="{FF2B5EF4-FFF2-40B4-BE49-F238E27FC236}">
                  <a16:creationId xmlns:a16="http://schemas.microsoft.com/office/drawing/2014/main" id="{E20DEA75-08C9-2FEF-9DBD-6B06E81F9BC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Рисунок 5">
                      <a:extLst>
                        <a:ext uri="{FF2B5EF4-FFF2-40B4-BE49-F238E27FC236}">
                          <a16:creationId xmlns:a16="http://schemas.microsoft.com/office/drawing/2014/main" id="{E20DEA75-08C9-2FEF-9DBD-6B06E81F9BC3}"/>
                        </a:ext>
                      </a:extLst>
                    </pic:cNvPr>
                    <pic:cNvPicPr>
                      <a:picLocks noChangeAspect="1"/>
                    </pic:cNvPicPr>
                  </pic:nvPicPr>
                  <pic:blipFill rotWithShape="1">
                    <a:blip r:embed="rId26"/>
                    <a:srcRect t="5749"/>
                    <a:stretch/>
                  </pic:blipFill>
                  <pic:spPr>
                    <a:xfrm rot="10800000" flipV="1">
                      <a:off x="0" y="0"/>
                      <a:ext cx="2292215" cy="2668698"/>
                    </a:xfrm>
                    <a:prstGeom prst="rect">
                      <a:avLst/>
                    </a:prstGeom>
                    <a:ln>
                      <a:noFill/>
                    </a:ln>
                    <a:effectLst>
                      <a:softEdge rad="112500"/>
                    </a:effectLst>
                  </pic:spPr>
                </pic:pic>
              </a:graphicData>
            </a:graphic>
          </wp:inline>
        </w:drawing>
      </w:r>
      <w:r w:rsidRPr="00DF0C6D">
        <w:rPr>
          <w:noProof/>
        </w:rPr>
        <w:t xml:space="preserve"> </w:t>
      </w:r>
      <w:r>
        <w:rPr>
          <w:noProof/>
        </w:rPr>
        <w:drawing>
          <wp:inline distT="0" distB="0" distL="0" distR="0" wp14:anchorId="08EBA6E3" wp14:editId="2C63DB15">
            <wp:extent cx="2308860" cy="2569913"/>
            <wp:effectExtent l="0" t="0" r="0" b="1905"/>
            <wp:docPr id="623674714" name="Рисунок 6">
              <a:extLst xmlns:a="http://schemas.openxmlformats.org/drawingml/2006/main">
                <a:ext uri="{FF2B5EF4-FFF2-40B4-BE49-F238E27FC236}">
                  <a16:creationId xmlns:a16="http://schemas.microsoft.com/office/drawing/2014/main" id="{F15C6E75-FFF7-F77A-9BEE-C712A8F4B99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Рисунок 6">
                      <a:extLst>
                        <a:ext uri="{FF2B5EF4-FFF2-40B4-BE49-F238E27FC236}">
                          <a16:creationId xmlns:a16="http://schemas.microsoft.com/office/drawing/2014/main" id="{F15C6E75-FFF7-F77A-9BEE-C712A8F4B995}"/>
                        </a:ext>
                      </a:extLst>
                    </pic:cNvPr>
                    <pic:cNvPicPr>
                      <a:picLocks noChangeAspect="1"/>
                    </pic:cNvPicPr>
                  </pic:nvPicPr>
                  <pic:blipFill>
                    <a:blip r:embed="rId27"/>
                    <a:stretch>
                      <a:fillRect/>
                    </a:stretch>
                  </pic:blipFill>
                  <pic:spPr>
                    <a:xfrm>
                      <a:off x="0" y="0"/>
                      <a:ext cx="2341374" cy="2606103"/>
                    </a:xfrm>
                    <a:prstGeom prst="rect">
                      <a:avLst/>
                    </a:prstGeom>
                    <a:ln>
                      <a:noFill/>
                    </a:ln>
                    <a:effectLst>
                      <a:softEdge rad="112500"/>
                    </a:effectLst>
                  </pic:spPr>
                </pic:pic>
              </a:graphicData>
            </a:graphic>
          </wp:inline>
        </w:drawing>
      </w:r>
      <w:r w:rsidR="00EF6491">
        <w:rPr>
          <w:noProof/>
        </w:rPr>
        <w:br w:type="page"/>
      </w:r>
    </w:p>
    <w:p w14:paraId="112083A9" w14:textId="77777777" w:rsidR="006E576C" w:rsidRPr="003622ED" w:rsidRDefault="006E576C" w:rsidP="00DF0C6D">
      <w:pPr>
        <w:ind w:firstLine="708"/>
        <w:jc w:val="both"/>
        <w:rPr>
          <w:rFonts w:eastAsia="+mn-ea"/>
          <w:kern w:val="24"/>
          <w:sz w:val="28"/>
          <w:szCs w:val="28"/>
        </w:rPr>
      </w:pPr>
    </w:p>
    <w:p w14:paraId="63E1E914" w14:textId="364E2596" w:rsidR="00BE413D" w:rsidRDefault="00BE413D" w:rsidP="00BE413D">
      <w:pPr>
        <w:pStyle w:val="a3"/>
        <w:spacing w:line="276" w:lineRule="auto"/>
        <w:ind w:firstLine="720"/>
        <w:jc w:val="center"/>
        <w:rPr>
          <w:rFonts w:ascii="Times New Roman" w:hAnsi="Times New Roman" w:cs="Times New Roman"/>
          <w:b/>
          <w:sz w:val="28"/>
          <w:szCs w:val="28"/>
        </w:rPr>
      </w:pPr>
      <w:r>
        <w:rPr>
          <w:rFonts w:ascii="Times New Roman" w:hAnsi="Times New Roman" w:cs="Times New Roman"/>
          <w:b/>
          <w:sz w:val="28"/>
          <w:szCs w:val="28"/>
        </w:rPr>
        <w:t xml:space="preserve">Раздел 2. </w:t>
      </w:r>
      <w:r w:rsidR="00BB1947">
        <w:rPr>
          <w:rFonts w:ascii="Times New Roman" w:hAnsi="Times New Roman" w:cs="Times New Roman"/>
          <w:b/>
          <w:sz w:val="28"/>
          <w:szCs w:val="28"/>
        </w:rPr>
        <w:t>Экономическое развитие</w:t>
      </w:r>
    </w:p>
    <w:p w14:paraId="6CB7A1C5" w14:textId="77777777" w:rsidR="00BE413D" w:rsidRDefault="00BE413D" w:rsidP="00BE413D">
      <w:pPr>
        <w:pStyle w:val="a3"/>
        <w:spacing w:line="276" w:lineRule="auto"/>
        <w:ind w:firstLine="720"/>
        <w:jc w:val="center"/>
        <w:rPr>
          <w:rFonts w:ascii="Times New Roman" w:hAnsi="Times New Roman" w:cs="Times New Roman"/>
          <w:b/>
          <w:sz w:val="28"/>
          <w:szCs w:val="28"/>
        </w:rPr>
      </w:pPr>
    </w:p>
    <w:p w14:paraId="5BC5E5EC" w14:textId="2A596B04" w:rsidR="00BE413D" w:rsidRPr="00BB1947" w:rsidRDefault="00BE413D" w:rsidP="00C12CED">
      <w:pPr>
        <w:spacing w:line="360" w:lineRule="auto"/>
        <w:ind w:right="-1" w:firstLine="720"/>
        <w:jc w:val="both"/>
        <w:rPr>
          <w:sz w:val="28"/>
          <w:szCs w:val="28"/>
        </w:rPr>
      </w:pPr>
      <w:r w:rsidRPr="00BB1947">
        <w:rPr>
          <w:sz w:val="28"/>
          <w:szCs w:val="28"/>
        </w:rPr>
        <w:t>Основными отраслями экономики района по объемам производства продукции, работ, услуг и численности работающих являются</w:t>
      </w:r>
      <w:r w:rsidR="00AF1603">
        <w:rPr>
          <w:sz w:val="28"/>
          <w:szCs w:val="28"/>
        </w:rPr>
        <w:t xml:space="preserve"> </w:t>
      </w:r>
      <w:r w:rsidRPr="00BB1947">
        <w:rPr>
          <w:sz w:val="28"/>
          <w:szCs w:val="28"/>
        </w:rPr>
        <w:t>: промышленность, сельское хозяйство. Существенное место в экономике занимают торговля, общественное питание, бытовое обслуживание населения, где работают субъекты малого и среднего предпринимательства.</w:t>
      </w:r>
      <w:r w:rsidR="00B240AB">
        <w:rPr>
          <w:sz w:val="28"/>
          <w:szCs w:val="28"/>
        </w:rPr>
        <w:t xml:space="preserve"> </w:t>
      </w:r>
    </w:p>
    <w:p w14:paraId="5212632E" w14:textId="77777777" w:rsidR="00BE413D" w:rsidRPr="00BB1947" w:rsidRDefault="00BE413D" w:rsidP="00C12CED">
      <w:pPr>
        <w:spacing w:line="360" w:lineRule="auto"/>
        <w:ind w:right="-1" w:firstLine="720"/>
        <w:jc w:val="both"/>
        <w:rPr>
          <w:sz w:val="28"/>
          <w:szCs w:val="28"/>
        </w:rPr>
      </w:pPr>
      <w:r w:rsidRPr="00BB1947">
        <w:rPr>
          <w:sz w:val="28"/>
          <w:szCs w:val="28"/>
        </w:rPr>
        <w:t>В целом Ичалковский муниципальный район характеризуется как аграрно-промышленный, к основным конкурентным преимуществам которого относятся развитая транспортная инфраструктура, высокий уровень газификации района, достаточный уровень обеспеченности собственными трудовыми ресурсами, концентрация земель сельскохозяйственного назначения в крупных сельскохозяйственных предприятиях.</w:t>
      </w:r>
    </w:p>
    <w:p w14:paraId="2673AA63" w14:textId="77777777" w:rsidR="00BE413D" w:rsidRPr="00BB1947" w:rsidRDefault="00BE413D" w:rsidP="00C12CED">
      <w:pPr>
        <w:pStyle w:val="ConsPlusNormal"/>
        <w:widowControl/>
        <w:spacing w:line="360" w:lineRule="auto"/>
        <w:jc w:val="both"/>
        <w:rPr>
          <w:rFonts w:ascii="Times New Roman" w:hAnsi="Times New Roman" w:cs="Times New Roman"/>
          <w:sz w:val="28"/>
          <w:szCs w:val="28"/>
        </w:rPr>
      </w:pPr>
      <w:r w:rsidRPr="00BB1947">
        <w:rPr>
          <w:rFonts w:ascii="Times New Roman" w:hAnsi="Times New Roman" w:cs="Times New Roman"/>
          <w:sz w:val="28"/>
          <w:szCs w:val="28"/>
        </w:rPr>
        <w:t>Основными задачами муниципальной политики поддержки малого и среднего предпринимательства являются:</w:t>
      </w:r>
    </w:p>
    <w:p w14:paraId="3E5C672A" w14:textId="77777777" w:rsidR="00BE413D" w:rsidRPr="00BB1947" w:rsidRDefault="00BE413D" w:rsidP="00C12CED">
      <w:pPr>
        <w:pStyle w:val="ConsPlusNormal"/>
        <w:widowControl/>
        <w:spacing w:line="360" w:lineRule="auto"/>
        <w:jc w:val="both"/>
        <w:rPr>
          <w:rFonts w:ascii="Times New Roman" w:hAnsi="Times New Roman" w:cs="Times New Roman"/>
          <w:sz w:val="28"/>
          <w:szCs w:val="28"/>
        </w:rPr>
      </w:pPr>
      <w:r w:rsidRPr="00BB1947">
        <w:rPr>
          <w:rFonts w:ascii="Times New Roman" w:hAnsi="Times New Roman" w:cs="Times New Roman"/>
          <w:sz w:val="28"/>
          <w:szCs w:val="28"/>
        </w:rPr>
        <w:t>- формирование в пределах полномочий органов местного самоуправления благоприятной правовой среды для развития малого и среднего предпринимательства;</w:t>
      </w:r>
    </w:p>
    <w:p w14:paraId="79EE8FDE" w14:textId="77777777" w:rsidR="00BE413D" w:rsidRPr="00BB1947" w:rsidRDefault="00BE413D" w:rsidP="00C12CED">
      <w:pPr>
        <w:pStyle w:val="ConsPlusNormal"/>
        <w:widowControl/>
        <w:spacing w:line="360" w:lineRule="auto"/>
        <w:jc w:val="both"/>
        <w:rPr>
          <w:rFonts w:ascii="Times New Roman" w:hAnsi="Times New Roman" w:cs="Times New Roman"/>
          <w:sz w:val="28"/>
          <w:szCs w:val="28"/>
        </w:rPr>
      </w:pPr>
      <w:r w:rsidRPr="00BB1947">
        <w:rPr>
          <w:rFonts w:ascii="Times New Roman" w:hAnsi="Times New Roman" w:cs="Times New Roman"/>
          <w:sz w:val="28"/>
          <w:szCs w:val="28"/>
        </w:rPr>
        <w:t>-развитие инфраструктуры, обеспечивающей доступность получения предпринимателями консультаций и деловых услуг;</w:t>
      </w:r>
    </w:p>
    <w:p w14:paraId="50124124" w14:textId="77777777" w:rsidR="00BE413D" w:rsidRPr="00BB1947" w:rsidRDefault="00BE413D" w:rsidP="00C12CED">
      <w:pPr>
        <w:pStyle w:val="ConsPlusNormal"/>
        <w:widowControl/>
        <w:spacing w:line="360" w:lineRule="auto"/>
        <w:jc w:val="both"/>
        <w:rPr>
          <w:rFonts w:ascii="Times New Roman" w:hAnsi="Times New Roman" w:cs="Times New Roman"/>
          <w:sz w:val="28"/>
          <w:szCs w:val="28"/>
        </w:rPr>
      </w:pPr>
      <w:r w:rsidRPr="00BB1947">
        <w:rPr>
          <w:rFonts w:ascii="Times New Roman" w:hAnsi="Times New Roman" w:cs="Times New Roman"/>
          <w:sz w:val="28"/>
          <w:szCs w:val="28"/>
        </w:rPr>
        <w:t>- повышение престижа предпринимательства;</w:t>
      </w:r>
    </w:p>
    <w:p w14:paraId="6759E7E7" w14:textId="77777777" w:rsidR="00BE413D" w:rsidRPr="00BB1947" w:rsidRDefault="00BE413D" w:rsidP="00C12CED">
      <w:pPr>
        <w:pStyle w:val="ConsPlusNormal"/>
        <w:widowControl/>
        <w:spacing w:line="360" w:lineRule="auto"/>
        <w:jc w:val="both"/>
        <w:rPr>
          <w:rFonts w:ascii="Times New Roman" w:hAnsi="Times New Roman" w:cs="Times New Roman"/>
          <w:sz w:val="28"/>
          <w:szCs w:val="28"/>
        </w:rPr>
      </w:pPr>
      <w:r w:rsidRPr="00BB1947">
        <w:rPr>
          <w:rFonts w:ascii="Times New Roman" w:hAnsi="Times New Roman" w:cs="Times New Roman"/>
          <w:sz w:val="28"/>
          <w:szCs w:val="28"/>
        </w:rPr>
        <w:t>- развитие социального партнерства, защита трудовых прав работников малых предприятий и индивидуальных предпринимателей.</w:t>
      </w:r>
    </w:p>
    <w:p w14:paraId="7F228359" w14:textId="77777777" w:rsidR="00BE413D" w:rsidRPr="00BB1947" w:rsidRDefault="00BE413D" w:rsidP="00C12CED">
      <w:pPr>
        <w:spacing w:line="360" w:lineRule="auto"/>
        <w:ind w:firstLine="900"/>
        <w:jc w:val="both"/>
        <w:rPr>
          <w:sz w:val="28"/>
          <w:szCs w:val="28"/>
        </w:rPr>
      </w:pPr>
      <w:r w:rsidRPr="00BB1947">
        <w:rPr>
          <w:sz w:val="28"/>
          <w:szCs w:val="28"/>
        </w:rPr>
        <w:t>Создание благоприятных условий для развития малого и среднего предпринимательства является одной из основных задач органов местного самоуправления.</w:t>
      </w:r>
    </w:p>
    <w:p w14:paraId="6A15E5E4" w14:textId="77777777" w:rsidR="00BE413D" w:rsidRPr="00BB1947" w:rsidRDefault="00BE413D" w:rsidP="00C12CED">
      <w:pPr>
        <w:autoSpaceDE w:val="0"/>
        <w:autoSpaceDN w:val="0"/>
        <w:adjustRightInd w:val="0"/>
        <w:spacing w:line="360" w:lineRule="auto"/>
        <w:ind w:firstLine="851"/>
        <w:jc w:val="both"/>
        <w:rPr>
          <w:sz w:val="28"/>
          <w:szCs w:val="28"/>
        </w:rPr>
      </w:pPr>
      <w:r w:rsidRPr="00BB1947">
        <w:rPr>
          <w:sz w:val="28"/>
          <w:szCs w:val="28"/>
        </w:rPr>
        <w:t>Динамичное развитие муниципального образования невозможно без проведения мероприятий, направленных на поддержку малого и среднего предпринимательства.</w:t>
      </w:r>
    </w:p>
    <w:p w14:paraId="419A7804" w14:textId="77777777" w:rsidR="00F3055D" w:rsidRPr="00BB1947" w:rsidRDefault="00F3055D" w:rsidP="00C12CED">
      <w:pPr>
        <w:spacing w:line="360" w:lineRule="auto"/>
        <w:ind w:right="-2" w:firstLine="851"/>
        <w:contextualSpacing/>
        <w:jc w:val="both"/>
        <w:rPr>
          <w:sz w:val="28"/>
          <w:szCs w:val="28"/>
        </w:rPr>
      </w:pPr>
      <w:r w:rsidRPr="00BB1947">
        <w:rPr>
          <w:sz w:val="28"/>
          <w:szCs w:val="28"/>
        </w:rPr>
        <w:lastRenderedPageBreak/>
        <w:t>Для обеспечения равного доступа субъектов малого и среднего предпринимательства на право заключения договоров аренды муниципального имущества, по продаже муниципального имущества Администрацией Ичалковского муниципального района ежегодно проводятся аукционы, в которых принимают участие субъекты малого и среднего предпринимательства.</w:t>
      </w:r>
    </w:p>
    <w:p w14:paraId="65213FB5" w14:textId="102C8DF9" w:rsidR="00BE413D" w:rsidRPr="00BB1947" w:rsidRDefault="00BE413D" w:rsidP="00C12CED">
      <w:pPr>
        <w:pStyle w:val="ad"/>
        <w:spacing w:after="0" w:line="360" w:lineRule="auto"/>
        <w:ind w:right="-2" w:firstLine="851"/>
        <w:jc w:val="both"/>
        <w:rPr>
          <w:sz w:val="28"/>
          <w:szCs w:val="28"/>
        </w:rPr>
      </w:pPr>
      <w:r w:rsidRPr="00BB1947">
        <w:rPr>
          <w:sz w:val="28"/>
          <w:szCs w:val="28"/>
        </w:rPr>
        <w:t xml:space="preserve">На особом контроле – обращения, поступающие в Администрацию от предпринимателей. </w:t>
      </w:r>
    </w:p>
    <w:p w14:paraId="53CD1373" w14:textId="6C3F2B3A" w:rsidR="00B10C02" w:rsidRDefault="00BE413D" w:rsidP="00C12CED">
      <w:pPr>
        <w:widowControl w:val="0"/>
        <w:pBdr>
          <w:bottom w:val="single" w:sz="4" w:space="30" w:color="FFFFFF"/>
        </w:pBdr>
        <w:tabs>
          <w:tab w:val="left" w:pos="709"/>
        </w:tabs>
        <w:suppressAutoHyphens/>
        <w:spacing w:line="360" w:lineRule="auto"/>
        <w:ind w:firstLine="709"/>
        <w:jc w:val="both"/>
        <w:rPr>
          <w:color w:val="000000"/>
          <w:sz w:val="28"/>
          <w:szCs w:val="28"/>
        </w:rPr>
      </w:pPr>
      <w:r w:rsidRPr="00BB1947">
        <w:rPr>
          <w:sz w:val="28"/>
          <w:szCs w:val="28"/>
        </w:rPr>
        <w:t>По состоянию на 1 января 202</w:t>
      </w:r>
      <w:r w:rsidR="0068309D">
        <w:rPr>
          <w:sz w:val="28"/>
          <w:szCs w:val="28"/>
        </w:rPr>
        <w:t>6</w:t>
      </w:r>
      <w:r w:rsidRPr="00BB1947">
        <w:rPr>
          <w:sz w:val="28"/>
          <w:szCs w:val="28"/>
        </w:rPr>
        <w:t xml:space="preserve"> г. согласно Единому реестру субъектов МСП, число субъектов МСП составляет </w:t>
      </w:r>
      <w:r w:rsidR="008361F3">
        <w:rPr>
          <w:sz w:val="28"/>
          <w:szCs w:val="28"/>
        </w:rPr>
        <w:t>474</w:t>
      </w:r>
      <w:r w:rsidR="00B46528">
        <w:rPr>
          <w:sz w:val="28"/>
          <w:szCs w:val="28"/>
        </w:rPr>
        <w:t xml:space="preserve"> </w:t>
      </w:r>
      <w:r w:rsidRPr="00BB1947">
        <w:rPr>
          <w:sz w:val="28"/>
          <w:szCs w:val="28"/>
        </w:rPr>
        <w:t>ед.</w:t>
      </w:r>
      <w:r w:rsidR="00E62EDD" w:rsidRPr="00E62EDD">
        <w:rPr>
          <w:color w:val="000000"/>
          <w:sz w:val="28"/>
          <w:szCs w:val="28"/>
        </w:rPr>
        <w:t xml:space="preserve"> </w:t>
      </w:r>
      <w:r w:rsidR="00E62EDD">
        <w:rPr>
          <w:color w:val="000000"/>
          <w:sz w:val="28"/>
          <w:szCs w:val="28"/>
        </w:rPr>
        <w:t>(</w:t>
      </w:r>
      <w:r w:rsidR="00E62EDD" w:rsidRPr="00BB1947">
        <w:rPr>
          <w:color w:val="000000"/>
          <w:sz w:val="28"/>
          <w:szCs w:val="28"/>
        </w:rPr>
        <w:t xml:space="preserve">темп роста к уровню прошлого года – </w:t>
      </w:r>
      <w:r w:rsidR="008361F3">
        <w:rPr>
          <w:color w:val="000000"/>
          <w:sz w:val="28"/>
          <w:szCs w:val="28"/>
        </w:rPr>
        <w:t>98,3</w:t>
      </w:r>
      <w:r w:rsidR="00E62EDD" w:rsidRPr="00BB1947">
        <w:rPr>
          <w:color w:val="000000"/>
          <w:sz w:val="28"/>
          <w:szCs w:val="28"/>
        </w:rPr>
        <w:t>%.</w:t>
      </w:r>
      <w:r w:rsidR="00E62EDD">
        <w:rPr>
          <w:color w:val="000000"/>
          <w:sz w:val="28"/>
          <w:szCs w:val="28"/>
        </w:rPr>
        <w:t>),</w:t>
      </w:r>
      <w:r w:rsidRPr="00BB1947">
        <w:rPr>
          <w:sz w:val="28"/>
          <w:szCs w:val="28"/>
        </w:rPr>
        <w:t xml:space="preserve"> </w:t>
      </w:r>
      <w:r w:rsidR="001933EB">
        <w:rPr>
          <w:color w:val="000000"/>
          <w:sz w:val="28"/>
          <w:szCs w:val="28"/>
        </w:rPr>
        <w:t xml:space="preserve">из них </w:t>
      </w:r>
      <w:r w:rsidR="008361F3">
        <w:rPr>
          <w:color w:val="000000"/>
          <w:sz w:val="28"/>
          <w:szCs w:val="28"/>
        </w:rPr>
        <w:t>410</w:t>
      </w:r>
      <w:r w:rsidRPr="00BB1947">
        <w:rPr>
          <w:color w:val="000000"/>
          <w:sz w:val="28"/>
          <w:szCs w:val="28"/>
        </w:rPr>
        <w:t xml:space="preserve"> индивидуальных предпринимателей</w:t>
      </w:r>
      <w:r w:rsidR="001933EB">
        <w:rPr>
          <w:color w:val="000000"/>
          <w:sz w:val="28"/>
          <w:szCs w:val="28"/>
        </w:rPr>
        <w:t>, малых  предприятий -1</w:t>
      </w:r>
      <w:r w:rsidR="008361F3">
        <w:rPr>
          <w:color w:val="000000"/>
          <w:sz w:val="28"/>
          <w:szCs w:val="28"/>
        </w:rPr>
        <w:t>3</w:t>
      </w:r>
      <w:r w:rsidR="001933EB">
        <w:rPr>
          <w:color w:val="000000"/>
          <w:sz w:val="28"/>
          <w:szCs w:val="28"/>
        </w:rPr>
        <w:t xml:space="preserve"> ед., средних -1 ед.. микро предприятия -</w:t>
      </w:r>
      <w:r w:rsidR="0068309D">
        <w:rPr>
          <w:color w:val="000000"/>
          <w:sz w:val="28"/>
          <w:szCs w:val="28"/>
        </w:rPr>
        <w:t xml:space="preserve"> 5</w:t>
      </w:r>
      <w:r w:rsidR="008361F3">
        <w:rPr>
          <w:color w:val="000000"/>
          <w:sz w:val="28"/>
          <w:szCs w:val="28"/>
        </w:rPr>
        <w:t>0</w:t>
      </w:r>
      <w:r w:rsidR="001933EB">
        <w:rPr>
          <w:color w:val="000000"/>
          <w:sz w:val="28"/>
          <w:szCs w:val="28"/>
        </w:rPr>
        <w:t>ед.</w:t>
      </w:r>
      <w:r w:rsidRPr="00BB1947">
        <w:rPr>
          <w:color w:val="000000"/>
          <w:sz w:val="28"/>
          <w:szCs w:val="28"/>
        </w:rPr>
        <w:t xml:space="preserve">  </w:t>
      </w:r>
    </w:p>
    <w:p w14:paraId="262AB5F1" w14:textId="6C3AAC40" w:rsidR="008F333D" w:rsidRDefault="00BE413D" w:rsidP="00C12CED">
      <w:pPr>
        <w:widowControl w:val="0"/>
        <w:pBdr>
          <w:bottom w:val="single" w:sz="4" w:space="30" w:color="FFFFFF"/>
        </w:pBdr>
        <w:tabs>
          <w:tab w:val="left" w:pos="709"/>
        </w:tabs>
        <w:suppressAutoHyphens/>
        <w:spacing w:line="360" w:lineRule="auto"/>
        <w:ind w:firstLine="709"/>
        <w:jc w:val="both"/>
        <w:rPr>
          <w:rFonts w:eastAsia="Calibri"/>
          <w:sz w:val="28"/>
          <w:szCs w:val="28"/>
        </w:rPr>
      </w:pPr>
      <w:r w:rsidRPr="00BB1947">
        <w:rPr>
          <w:color w:val="000000"/>
          <w:sz w:val="28"/>
          <w:szCs w:val="28"/>
        </w:rPr>
        <w:t xml:space="preserve"> </w:t>
      </w:r>
      <w:r w:rsidR="008F333D" w:rsidRPr="008F333D">
        <w:rPr>
          <w:rFonts w:eastAsia="Calibri"/>
          <w:sz w:val="28"/>
          <w:szCs w:val="28"/>
        </w:rPr>
        <w:t>За 202</w:t>
      </w:r>
      <w:r w:rsidR="0068309D">
        <w:rPr>
          <w:rFonts w:eastAsia="Calibri"/>
          <w:sz w:val="28"/>
          <w:szCs w:val="28"/>
        </w:rPr>
        <w:t>5</w:t>
      </w:r>
      <w:r w:rsidR="008F333D" w:rsidRPr="008F333D">
        <w:rPr>
          <w:rFonts w:eastAsia="Calibri"/>
          <w:sz w:val="28"/>
          <w:szCs w:val="28"/>
        </w:rPr>
        <w:t xml:space="preserve"> год в рамках заключения социального контракта собственное дело открыли </w:t>
      </w:r>
      <w:r w:rsidR="000B4AFF">
        <w:rPr>
          <w:rFonts w:eastAsia="Calibri"/>
          <w:sz w:val="28"/>
          <w:szCs w:val="28"/>
        </w:rPr>
        <w:t>4</w:t>
      </w:r>
      <w:r w:rsidR="0068309D">
        <w:rPr>
          <w:rFonts w:eastAsia="Calibri"/>
          <w:sz w:val="28"/>
          <w:szCs w:val="28"/>
        </w:rPr>
        <w:t>1</w:t>
      </w:r>
      <w:r w:rsidR="008F333D" w:rsidRPr="008F333D">
        <w:rPr>
          <w:rFonts w:eastAsia="Calibri"/>
          <w:sz w:val="28"/>
          <w:szCs w:val="28"/>
        </w:rPr>
        <w:t xml:space="preserve"> человек</w:t>
      </w:r>
      <w:r w:rsidR="000B4AFF">
        <w:rPr>
          <w:rFonts w:eastAsia="Calibri"/>
          <w:sz w:val="28"/>
          <w:szCs w:val="28"/>
        </w:rPr>
        <w:t>а</w:t>
      </w:r>
      <w:r w:rsidR="008F333D" w:rsidRPr="008F333D">
        <w:rPr>
          <w:rFonts w:eastAsia="Calibri"/>
          <w:sz w:val="28"/>
          <w:szCs w:val="28"/>
        </w:rPr>
        <w:t xml:space="preserve">, по следующим направлениям: сельское хозяйство, </w:t>
      </w:r>
      <w:r w:rsidR="0068309D">
        <w:rPr>
          <w:rFonts w:eastAsia="Calibri"/>
          <w:sz w:val="28"/>
          <w:szCs w:val="28"/>
        </w:rPr>
        <w:t>прокат инструментов</w:t>
      </w:r>
      <w:r w:rsidR="008F333D" w:rsidRPr="008F333D">
        <w:rPr>
          <w:rFonts w:eastAsia="Calibri"/>
          <w:sz w:val="28"/>
          <w:szCs w:val="28"/>
        </w:rPr>
        <w:t>,</w:t>
      </w:r>
      <w:r w:rsidR="000B4AFF">
        <w:rPr>
          <w:rFonts w:eastAsia="Calibri"/>
          <w:sz w:val="28"/>
          <w:szCs w:val="28"/>
        </w:rPr>
        <w:t xml:space="preserve"> авто</w:t>
      </w:r>
      <w:r w:rsidR="0068309D">
        <w:rPr>
          <w:rFonts w:eastAsia="Calibri"/>
          <w:sz w:val="28"/>
          <w:szCs w:val="28"/>
        </w:rPr>
        <w:t>мойки</w:t>
      </w:r>
      <w:r w:rsidR="000B4AFF">
        <w:rPr>
          <w:rFonts w:eastAsia="Calibri"/>
          <w:sz w:val="28"/>
          <w:szCs w:val="28"/>
        </w:rPr>
        <w:t xml:space="preserve">, </w:t>
      </w:r>
      <w:r w:rsidR="0068309D">
        <w:rPr>
          <w:rFonts w:eastAsia="Calibri"/>
          <w:sz w:val="28"/>
          <w:szCs w:val="28"/>
        </w:rPr>
        <w:t>маникюрный салон</w:t>
      </w:r>
      <w:r w:rsidR="000B4AFF">
        <w:rPr>
          <w:rFonts w:eastAsia="Calibri"/>
          <w:sz w:val="28"/>
          <w:szCs w:val="28"/>
        </w:rPr>
        <w:t xml:space="preserve">, </w:t>
      </w:r>
      <w:r w:rsidR="008F333D" w:rsidRPr="008F333D">
        <w:rPr>
          <w:rFonts w:eastAsia="Calibri"/>
          <w:sz w:val="28"/>
          <w:szCs w:val="28"/>
        </w:rPr>
        <w:t>и другие</w:t>
      </w:r>
      <w:r w:rsidR="000B4AFF">
        <w:rPr>
          <w:rFonts w:eastAsia="Calibri"/>
          <w:sz w:val="28"/>
          <w:szCs w:val="28"/>
        </w:rPr>
        <w:t xml:space="preserve"> виды услуг,</w:t>
      </w:r>
      <w:r w:rsidR="000B4AFF" w:rsidRPr="000B4AFF">
        <w:rPr>
          <w:rFonts w:eastAsia="Calibri"/>
          <w:sz w:val="28"/>
          <w:szCs w:val="28"/>
        </w:rPr>
        <w:t xml:space="preserve"> </w:t>
      </w:r>
      <w:r w:rsidR="00910F95">
        <w:rPr>
          <w:rFonts w:eastAsia="Calibri"/>
          <w:sz w:val="28"/>
          <w:szCs w:val="28"/>
        </w:rPr>
        <w:t xml:space="preserve">в т.ч. на </w:t>
      </w:r>
      <w:r w:rsidR="000B4AFF" w:rsidRPr="008F333D">
        <w:rPr>
          <w:rFonts w:eastAsia="Calibri"/>
          <w:sz w:val="28"/>
          <w:szCs w:val="28"/>
        </w:rPr>
        <w:t>финансо</w:t>
      </w:r>
      <w:r w:rsidR="000B4AFF">
        <w:rPr>
          <w:rFonts w:eastAsia="Calibri"/>
          <w:sz w:val="28"/>
          <w:szCs w:val="28"/>
        </w:rPr>
        <w:t xml:space="preserve">вую поддержку на развитие ЛПХ </w:t>
      </w:r>
      <w:r w:rsidR="000B4AFF" w:rsidRPr="008F333D">
        <w:rPr>
          <w:rFonts w:eastAsia="Calibri"/>
          <w:sz w:val="28"/>
          <w:szCs w:val="28"/>
        </w:rPr>
        <w:t xml:space="preserve">получили </w:t>
      </w:r>
      <w:r w:rsidR="0068309D">
        <w:rPr>
          <w:rFonts w:eastAsia="Calibri"/>
          <w:sz w:val="28"/>
          <w:szCs w:val="28"/>
        </w:rPr>
        <w:t>3</w:t>
      </w:r>
      <w:r w:rsidR="000B4AFF" w:rsidRPr="008F333D">
        <w:rPr>
          <w:rFonts w:eastAsia="Calibri"/>
          <w:sz w:val="28"/>
          <w:szCs w:val="28"/>
        </w:rPr>
        <w:t xml:space="preserve"> человек</w:t>
      </w:r>
      <w:r w:rsidR="0068309D">
        <w:rPr>
          <w:rFonts w:eastAsia="Calibri"/>
          <w:sz w:val="28"/>
          <w:szCs w:val="28"/>
        </w:rPr>
        <w:t>а</w:t>
      </w:r>
      <w:r w:rsidR="000B4AFF">
        <w:rPr>
          <w:rFonts w:eastAsia="Calibri"/>
          <w:sz w:val="28"/>
          <w:szCs w:val="28"/>
        </w:rPr>
        <w:t>.</w:t>
      </w:r>
      <w:r w:rsidR="008F333D" w:rsidRPr="008F333D">
        <w:rPr>
          <w:rFonts w:eastAsia="Calibri"/>
          <w:sz w:val="28"/>
          <w:szCs w:val="28"/>
        </w:rPr>
        <w:t xml:space="preserve"> Общая сумма грантовых средств, предоставленных данной </w:t>
      </w:r>
      <w:r w:rsidR="000B4AFF">
        <w:rPr>
          <w:rFonts w:eastAsia="Calibri"/>
          <w:sz w:val="28"/>
          <w:szCs w:val="28"/>
        </w:rPr>
        <w:t>категории граждан, составила 1</w:t>
      </w:r>
      <w:r w:rsidR="009873BE">
        <w:rPr>
          <w:rFonts w:eastAsia="Calibri"/>
          <w:sz w:val="28"/>
          <w:szCs w:val="28"/>
        </w:rPr>
        <w:t xml:space="preserve">3,6 </w:t>
      </w:r>
      <w:r w:rsidR="008F333D" w:rsidRPr="008F333D">
        <w:rPr>
          <w:rFonts w:eastAsia="Calibri"/>
          <w:sz w:val="28"/>
          <w:szCs w:val="28"/>
        </w:rPr>
        <w:t>млн. рублей.</w:t>
      </w:r>
      <w:r w:rsidR="004F433B" w:rsidRPr="004F433B">
        <w:rPr>
          <w:color w:val="000000"/>
          <w:sz w:val="28"/>
          <w:szCs w:val="28"/>
        </w:rPr>
        <w:t xml:space="preserve"> </w:t>
      </w:r>
      <w:r w:rsidR="004F433B" w:rsidRPr="0006758F">
        <w:rPr>
          <w:color w:val="000000"/>
          <w:sz w:val="28"/>
          <w:szCs w:val="28"/>
        </w:rPr>
        <w:t>От уплаты налога на профессиональный доход самозанятыми в 202</w:t>
      </w:r>
      <w:r w:rsidR="00B74174">
        <w:rPr>
          <w:color w:val="000000"/>
          <w:sz w:val="28"/>
          <w:szCs w:val="28"/>
        </w:rPr>
        <w:t>5</w:t>
      </w:r>
      <w:r w:rsidR="004F433B" w:rsidRPr="0006758F">
        <w:rPr>
          <w:color w:val="000000"/>
          <w:sz w:val="28"/>
          <w:szCs w:val="28"/>
        </w:rPr>
        <w:t xml:space="preserve"> году в районный бюджет поступило </w:t>
      </w:r>
      <w:r w:rsidR="000F63EE">
        <w:rPr>
          <w:color w:val="000000"/>
          <w:sz w:val="28"/>
          <w:szCs w:val="28"/>
        </w:rPr>
        <w:t>3,3</w:t>
      </w:r>
      <w:r w:rsidR="004F433B" w:rsidRPr="0006758F">
        <w:rPr>
          <w:color w:val="000000"/>
          <w:sz w:val="28"/>
          <w:szCs w:val="28"/>
        </w:rPr>
        <w:t xml:space="preserve"> млн. рублей.</w:t>
      </w:r>
    </w:p>
    <w:p w14:paraId="41D18E0E" w14:textId="4169A0B9" w:rsidR="004B294E" w:rsidRPr="00BB1947" w:rsidRDefault="004B294E" w:rsidP="00C12CED">
      <w:pPr>
        <w:widowControl w:val="0"/>
        <w:pBdr>
          <w:bottom w:val="single" w:sz="4" w:space="30" w:color="FFFFFF"/>
        </w:pBdr>
        <w:suppressAutoHyphens/>
        <w:spacing w:line="360" w:lineRule="auto"/>
        <w:ind w:firstLine="708"/>
        <w:jc w:val="both"/>
        <w:rPr>
          <w:rFonts w:eastAsia="Calibri"/>
          <w:sz w:val="28"/>
          <w:szCs w:val="28"/>
        </w:rPr>
      </w:pPr>
      <w:r w:rsidRPr="00B840FC">
        <w:rPr>
          <w:rFonts w:eastAsia="Calibri"/>
          <w:sz w:val="28"/>
          <w:szCs w:val="28"/>
        </w:rPr>
        <w:t xml:space="preserve">В целях оказания имущественной поддержки представителям бизнеса утверждены перечни муниципального имущества, один на уровне района - в который включено </w:t>
      </w:r>
      <w:r w:rsidR="00506E4B">
        <w:rPr>
          <w:rFonts w:eastAsia="Calibri"/>
          <w:sz w:val="28"/>
          <w:szCs w:val="28"/>
        </w:rPr>
        <w:t>9</w:t>
      </w:r>
      <w:r w:rsidRPr="00B840FC">
        <w:rPr>
          <w:rFonts w:eastAsia="Calibri"/>
          <w:sz w:val="28"/>
          <w:szCs w:val="28"/>
        </w:rPr>
        <w:t xml:space="preserve"> объектов и </w:t>
      </w:r>
      <w:r w:rsidRPr="00BC6376">
        <w:rPr>
          <w:rFonts w:eastAsia="Calibri"/>
          <w:sz w:val="28"/>
          <w:szCs w:val="28"/>
        </w:rPr>
        <w:t>4 перечня по сельским поселениям (Ладское, Лобаскинское, Оброчинское, Парадеевское) - включено 5 объектов имущества.</w:t>
      </w:r>
      <w:r w:rsidRPr="006421A2">
        <w:rPr>
          <w:rFonts w:eastAsia="Calibri"/>
          <w:sz w:val="28"/>
          <w:szCs w:val="28"/>
        </w:rPr>
        <w:t xml:space="preserve">  </w:t>
      </w:r>
      <w:r>
        <w:rPr>
          <w:rFonts w:eastAsia="Calibri"/>
          <w:sz w:val="28"/>
          <w:szCs w:val="28"/>
        </w:rPr>
        <w:tab/>
      </w:r>
      <w:r w:rsidR="004C6F4E">
        <w:rPr>
          <w:rFonts w:eastAsia="Calibri"/>
          <w:sz w:val="28"/>
          <w:szCs w:val="28"/>
        </w:rPr>
        <w:t xml:space="preserve"> </w:t>
      </w:r>
    </w:p>
    <w:p w14:paraId="49E2C597" w14:textId="77777777" w:rsidR="00B74B08" w:rsidRDefault="00B840FC" w:rsidP="00C12CED">
      <w:pPr>
        <w:widowControl w:val="0"/>
        <w:pBdr>
          <w:bottom w:val="single" w:sz="4" w:space="30" w:color="FFFFFF"/>
        </w:pBdr>
        <w:suppressAutoHyphens/>
        <w:spacing w:line="360" w:lineRule="auto"/>
        <w:ind w:firstLine="708"/>
        <w:jc w:val="both"/>
        <w:rPr>
          <w:sz w:val="28"/>
          <w:szCs w:val="28"/>
        </w:rPr>
      </w:pPr>
      <w:r w:rsidRPr="00B840FC">
        <w:rPr>
          <w:sz w:val="28"/>
          <w:szCs w:val="28"/>
        </w:rPr>
        <w:t>В сфере торговой деятельности функционируют 1</w:t>
      </w:r>
      <w:r w:rsidR="008F75A2">
        <w:rPr>
          <w:sz w:val="28"/>
          <w:szCs w:val="28"/>
        </w:rPr>
        <w:t>27</w:t>
      </w:r>
      <w:r w:rsidRPr="00B840FC">
        <w:rPr>
          <w:sz w:val="28"/>
          <w:szCs w:val="28"/>
        </w:rPr>
        <w:t xml:space="preserve"> торговы</w:t>
      </w:r>
      <w:r w:rsidR="00C20A2C">
        <w:rPr>
          <w:sz w:val="28"/>
          <w:szCs w:val="28"/>
        </w:rPr>
        <w:t>е</w:t>
      </w:r>
      <w:r w:rsidRPr="00B840FC">
        <w:rPr>
          <w:sz w:val="28"/>
          <w:szCs w:val="28"/>
        </w:rPr>
        <w:t xml:space="preserve"> организаци</w:t>
      </w:r>
      <w:r w:rsidR="00C20A2C">
        <w:rPr>
          <w:sz w:val="28"/>
          <w:szCs w:val="28"/>
        </w:rPr>
        <w:t>и</w:t>
      </w:r>
      <w:r w:rsidRPr="00B840FC">
        <w:rPr>
          <w:sz w:val="28"/>
          <w:szCs w:val="28"/>
        </w:rPr>
        <w:t xml:space="preserve"> (темп </w:t>
      </w:r>
      <w:r w:rsidR="008F75A2">
        <w:rPr>
          <w:sz w:val="28"/>
          <w:szCs w:val="28"/>
        </w:rPr>
        <w:t>96,2</w:t>
      </w:r>
      <w:r w:rsidRPr="00B840FC">
        <w:rPr>
          <w:sz w:val="28"/>
          <w:szCs w:val="28"/>
        </w:rPr>
        <w:t>% к 202</w:t>
      </w:r>
      <w:r w:rsidR="008F75A2">
        <w:rPr>
          <w:sz w:val="28"/>
          <w:szCs w:val="28"/>
        </w:rPr>
        <w:t>4</w:t>
      </w:r>
      <w:r w:rsidRPr="00B840FC">
        <w:rPr>
          <w:sz w:val="28"/>
          <w:szCs w:val="28"/>
        </w:rPr>
        <w:t xml:space="preserve"> году), торговая площадь составляет </w:t>
      </w:r>
      <w:r w:rsidR="00C20A2C">
        <w:rPr>
          <w:sz w:val="28"/>
          <w:szCs w:val="28"/>
        </w:rPr>
        <w:t>8</w:t>
      </w:r>
      <w:r w:rsidR="008F75A2">
        <w:rPr>
          <w:sz w:val="28"/>
          <w:szCs w:val="28"/>
        </w:rPr>
        <w:t>459,1</w:t>
      </w:r>
      <w:r w:rsidRPr="00B840FC">
        <w:rPr>
          <w:sz w:val="28"/>
          <w:szCs w:val="28"/>
        </w:rPr>
        <w:t xml:space="preserve"> кв. м (</w:t>
      </w:r>
      <w:r w:rsidR="008F75A2">
        <w:rPr>
          <w:sz w:val="28"/>
          <w:szCs w:val="28"/>
        </w:rPr>
        <w:t>96,7</w:t>
      </w:r>
      <w:r w:rsidRPr="00B840FC">
        <w:rPr>
          <w:sz w:val="28"/>
          <w:szCs w:val="28"/>
        </w:rPr>
        <w:t>% к уровню 202</w:t>
      </w:r>
      <w:r w:rsidR="008F75A2">
        <w:rPr>
          <w:sz w:val="28"/>
          <w:szCs w:val="28"/>
        </w:rPr>
        <w:t>4</w:t>
      </w:r>
      <w:r w:rsidRPr="00B840FC">
        <w:rPr>
          <w:sz w:val="28"/>
          <w:szCs w:val="28"/>
        </w:rPr>
        <w:t xml:space="preserve"> г.).</w:t>
      </w:r>
    </w:p>
    <w:p w14:paraId="58B95ED9" w14:textId="03B82151" w:rsidR="00BF09A2" w:rsidRDefault="00B840FC" w:rsidP="00C12CED">
      <w:pPr>
        <w:widowControl w:val="0"/>
        <w:pBdr>
          <w:bottom w:val="single" w:sz="4" w:space="30" w:color="FFFFFF"/>
        </w:pBdr>
        <w:suppressAutoHyphens/>
        <w:spacing w:line="360" w:lineRule="auto"/>
        <w:ind w:firstLine="708"/>
        <w:jc w:val="both"/>
        <w:rPr>
          <w:sz w:val="28"/>
          <w:szCs w:val="28"/>
        </w:rPr>
      </w:pPr>
      <w:r w:rsidRPr="00B840FC">
        <w:rPr>
          <w:sz w:val="28"/>
          <w:szCs w:val="28"/>
        </w:rPr>
        <w:tab/>
        <w:t xml:space="preserve">Инфраструктуру торговых сетей района представляют </w:t>
      </w:r>
      <w:r w:rsidR="00C20A2C">
        <w:rPr>
          <w:sz w:val="28"/>
          <w:szCs w:val="28"/>
        </w:rPr>
        <w:t>1</w:t>
      </w:r>
      <w:r w:rsidR="008F75A2">
        <w:rPr>
          <w:sz w:val="28"/>
          <w:szCs w:val="28"/>
        </w:rPr>
        <w:t>7</w:t>
      </w:r>
      <w:r w:rsidRPr="00B840FC">
        <w:rPr>
          <w:sz w:val="28"/>
          <w:szCs w:val="28"/>
        </w:rPr>
        <w:t xml:space="preserve"> федеральных организаций, 1 республиканская, </w:t>
      </w:r>
      <w:r w:rsidR="00C20A2C">
        <w:rPr>
          <w:sz w:val="28"/>
          <w:szCs w:val="28"/>
        </w:rPr>
        <w:t xml:space="preserve">4 </w:t>
      </w:r>
      <w:r w:rsidRPr="00B840FC">
        <w:rPr>
          <w:sz w:val="28"/>
          <w:szCs w:val="28"/>
        </w:rPr>
        <w:t xml:space="preserve">муниципальных локальных сети. </w:t>
      </w:r>
    </w:p>
    <w:p w14:paraId="72FA787B" w14:textId="1715338B" w:rsidR="00BF09A2" w:rsidRDefault="00C20A2C" w:rsidP="00C12CED">
      <w:pPr>
        <w:widowControl w:val="0"/>
        <w:pBdr>
          <w:bottom w:val="single" w:sz="4" w:space="30" w:color="FFFFFF"/>
        </w:pBdr>
        <w:suppressAutoHyphens/>
        <w:spacing w:line="360" w:lineRule="auto"/>
        <w:ind w:firstLine="708"/>
        <w:jc w:val="both"/>
        <w:rPr>
          <w:sz w:val="28"/>
          <w:szCs w:val="28"/>
        </w:rPr>
      </w:pPr>
      <w:r>
        <w:rPr>
          <w:sz w:val="28"/>
          <w:szCs w:val="28"/>
        </w:rPr>
        <w:t xml:space="preserve">Развиты пункты выдачи </w:t>
      </w:r>
      <w:r w:rsidR="00BF09A2">
        <w:rPr>
          <w:sz w:val="28"/>
          <w:szCs w:val="28"/>
        </w:rPr>
        <w:t xml:space="preserve">заказов интернет магазинов, </w:t>
      </w:r>
      <w:r>
        <w:rPr>
          <w:sz w:val="28"/>
          <w:szCs w:val="28"/>
        </w:rPr>
        <w:t xml:space="preserve">на </w:t>
      </w:r>
      <w:r w:rsidR="00BF09A2">
        <w:rPr>
          <w:sz w:val="28"/>
          <w:szCs w:val="28"/>
        </w:rPr>
        <w:t>0</w:t>
      </w:r>
      <w:r>
        <w:rPr>
          <w:sz w:val="28"/>
          <w:szCs w:val="28"/>
        </w:rPr>
        <w:t>1.01.202</w:t>
      </w:r>
      <w:r w:rsidR="008F75A2">
        <w:rPr>
          <w:sz w:val="28"/>
          <w:szCs w:val="28"/>
        </w:rPr>
        <w:t>6</w:t>
      </w:r>
      <w:r>
        <w:rPr>
          <w:sz w:val="28"/>
          <w:szCs w:val="28"/>
        </w:rPr>
        <w:t xml:space="preserve"> г</w:t>
      </w:r>
      <w:r w:rsidR="00BF09A2">
        <w:rPr>
          <w:sz w:val="28"/>
          <w:szCs w:val="28"/>
        </w:rPr>
        <w:t>.</w:t>
      </w:r>
      <w:r>
        <w:rPr>
          <w:sz w:val="28"/>
          <w:szCs w:val="28"/>
        </w:rPr>
        <w:t xml:space="preserve"> составляет</w:t>
      </w:r>
      <w:r w:rsidR="008F75A2">
        <w:rPr>
          <w:sz w:val="28"/>
          <w:szCs w:val="28"/>
        </w:rPr>
        <w:t xml:space="preserve"> 20</w:t>
      </w:r>
      <w:r>
        <w:rPr>
          <w:sz w:val="28"/>
          <w:szCs w:val="28"/>
        </w:rPr>
        <w:t xml:space="preserve"> единиц (</w:t>
      </w:r>
      <w:r>
        <w:rPr>
          <w:sz w:val="28"/>
          <w:szCs w:val="28"/>
          <w:lang w:val="en-US"/>
        </w:rPr>
        <w:t>Ozon</w:t>
      </w:r>
      <w:r>
        <w:rPr>
          <w:sz w:val="28"/>
          <w:szCs w:val="28"/>
        </w:rPr>
        <w:t>,</w:t>
      </w:r>
      <w:r w:rsidRPr="00C20A2C">
        <w:rPr>
          <w:sz w:val="28"/>
          <w:szCs w:val="28"/>
        </w:rPr>
        <w:t xml:space="preserve"> </w:t>
      </w:r>
      <w:r>
        <w:rPr>
          <w:sz w:val="28"/>
          <w:szCs w:val="28"/>
          <w:lang w:val="en-US"/>
        </w:rPr>
        <w:t>Wildberries</w:t>
      </w:r>
      <w:r>
        <w:rPr>
          <w:sz w:val="28"/>
          <w:szCs w:val="28"/>
        </w:rPr>
        <w:t>).</w:t>
      </w:r>
    </w:p>
    <w:p w14:paraId="20B5A6E5" w14:textId="1BC30F4B" w:rsidR="00C138DD" w:rsidRPr="00B840FC" w:rsidRDefault="00B840FC" w:rsidP="00C12CED">
      <w:pPr>
        <w:widowControl w:val="0"/>
        <w:pBdr>
          <w:bottom w:val="single" w:sz="4" w:space="30" w:color="FFFFFF"/>
        </w:pBdr>
        <w:suppressAutoHyphens/>
        <w:spacing w:line="360" w:lineRule="auto"/>
        <w:ind w:firstLine="708"/>
        <w:jc w:val="both"/>
        <w:rPr>
          <w:sz w:val="28"/>
          <w:szCs w:val="28"/>
        </w:rPr>
      </w:pPr>
      <w:r w:rsidRPr="00B840FC">
        <w:rPr>
          <w:sz w:val="28"/>
          <w:szCs w:val="28"/>
        </w:rPr>
        <w:t>За 202</w:t>
      </w:r>
      <w:r w:rsidR="008F75A2">
        <w:rPr>
          <w:sz w:val="28"/>
          <w:szCs w:val="28"/>
        </w:rPr>
        <w:t xml:space="preserve">5 </w:t>
      </w:r>
      <w:r w:rsidRPr="00B840FC">
        <w:rPr>
          <w:sz w:val="28"/>
          <w:szCs w:val="28"/>
        </w:rPr>
        <w:t>год объем оборота розничной торговли во всех</w:t>
      </w:r>
      <w:r w:rsidR="00CA6E21">
        <w:rPr>
          <w:sz w:val="28"/>
          <w:szCs w:val="28"/>
        </w:rPr>
        <w:t xml:space="preserve"> каналах реализации </w:t>
      </w:r>
      <w:r w:rsidR="00CA6E21">
        <w:rPr>
          <w:sz w:val="28"/>
          <w:szCs w:val="28"/>
        </w:rPr>
        <w:lastRenderedPageBreak/>
        <w:t xml:space="preserve">составил </w:t>
      </w:r>
      <w:r w:rsidR="004C7260">
        <w:rPr>
          <w:sz w:val="28"/>
          <w:szCs w:val="28"/>
        </w:rPr>
        <w:t>2,</w:t>
      </w:r>
      <w:r w:rsidR="008F75A2">
        <w:rPr>
          <w:sz w:val="28"/>
          <w:szCs w:val="28"/>
        </w:rPr>
        <w:t>2</w:t>
      </w:r>
      <w:r w:rsidRPr="00B840FC">
        <w:rPr>
          <w:sz w:val="28"/>
          <w:szCs w:val="28"/>
        </w:rPr>
        <w:t xml:space="preserve"> млрд. руб. с темпом роста к 202</w:t>
      </w:r>
      <w:r w:rsidR="008F75A2">
        <w:rPr>
          <w:sz w:val="28"/>
          <w:szCs w:val="28"/>
        </w:rPr>
        <w:t>4</w:t>
      </w:r>
      <w:r w:rsidRPr="00B840FC">
        <w:rPr>
          <w:sz w:val="28"/>
          <w:szCs w:val="28"/>
        </w:rPr>
        <w:t xml:space="preserve"> год</w:t>
      </w:r>
      <w:r w:rsidR="004C7260">
        <w:rPr>
          <w:sz w:val="28"/>
          <w:szCs w:val="28"/>
        </w:rPr>
        <w:t>у</w:t>
      </w:r>
      <w:r w:rsidRPr="00B840FC">
        <w:rPr>
          <w:sz w:val="28"/>
          <w:szCs w:val="28"/>
        </w:rPr>
        <w:t xml:space="preserve"> </w:t>
      </w:r>
      <w:r w:rsidR="005A38F3">
        <w:rPr>
          <w:sz w:val="28"/>
          <w:szCs w:val="28"/>
        </w:rPr>
        <w:t>-105,4</w:t>
      </w:r>
      <w:r w:rsidRPr="00B840FC">
        <w:rPr>
          <w:sz w:val="28"/>
          <w:szCs w:val="28"/>
        </w:rPr>
        <w:t>процент</w:t>
      </w:r>
      <w:r w:rsidR="004C7260">
        <w:rPr>
          <w:sz w:val="28"/>
          <w:szCs w:val="28"/>
        </w:rPr>
        <w:t>ов</w:t>
      </w:r>
      <w:r w:rsidRPr="00B840FC">
        <w:rPr>
          <w:sz w:val="28"/>
          <w:szCs w:val="28"/>
        </w:rPr>
        <w:t>.</w:t>
      </w:r>
      <w:r w:rsidR="00C138DD" w:rsidRPr="00BB1947">
        <w:rPr>
          <w:sz w:val="28"/>
          <w:szCs w:val="28"/>
        </w:rPr>
        <w:t xml:space="preserve"> </w:t>
      </w:r>
    </w:p>
    <w:p w14:paraId="73D0641F" w14:textId="3192C12D" w:rsidR="00BE413D" w:rsidRPr="00BB1947" w:rsidRDefault="00BE413D" w:rsidP="00C12CED">
      <w:pPr>
        <w:widowControl w:val="0"/>
        <w:pBdr>
          <w:bottom w:val="single" w:sz="4" w:space="30" w:color="FFFFFF"/>
        </w:pBdr>
        <w:suppressAutoHyphens/>
        <w:spacing w:line="360" w:lineRule="auto"/>
        <w:ind w:firstLine="708"/>
        <w:jc w:val="both"/>
        <w:rPr>
          <w:rFonts w:eastAsia="Calibri"/>
          <w:sz w:val="28"/>
          <w:szCs w:val="28"/>
        </w:rPr>
      </w:pPr>
      <w:r w:rsidRPr="00AD1558">
        <w:rPr>
          <w:sz w:val="28"/>
          <w:szCs w:val="28"/>
          <w:lang w:eastAsia="ar-SA"/>
        </w:rPr>
        <w:t>Среднесписочная численность работников</w:t>
      </w:r>
      <w:r w:rsidR="00C138DD" w:rsidRPr="00AD1558">
        <w:rPr>
          <w:sz w:val="28"/>
          <w:szCs w:val="28"/>
          <w:lang w:eastAsia="ar-SA"/>
        </w:rPr>
        <w:t xml:space="preserve"> всех предприятий</w:t>
      </w:r>
      <w:r w:rsidRPr="00AD1558">
        <w:rPr>
          <w:sz w:val="28"/>
          <w:szCs w:val="28"/>
          <w:lang w:eastAsia="ar-SA"/>
        </w:rPr>
        <w:t xml:space="preserve"> (без внешних</w:t>
      </w:r>
      <w:r w:rsidR="00C138DD" w:rsidRPr="00AD1558">
        <w:rPr>
          <w:sz w:val="28"/>
          <w:szCs w:val="28"/>
          <w:lang w:eastAsia="ar-SA"/>
        </w:rPr>
        <w:t xml:space="preserve"> совместителей</w:t>
      </w:r>
      <w:r w:rsidRPr="00AD1558">
        <w:rPr>
          <w:sz w:val="28"/>
          <w:szCs w:val="28"/>
          <w:lang w:eastAsia="ar-SA"/>
        </w:rPr>
        <w:t>) в 202</w:t>
      </w:r>
      <w:r w:rsidR="00AD1558" w:rsidRPr="00AD1558">
        <w:rPr>
          <w:sz w:val="28"/>
          <w:szCs w:val="28"/>
          <w:lang w:eastAsia="ar-SA"/>
        </w:rPr>
        <w:t>5</w:t>
      </w:r>
      <w:r w:rsidRPr="00AD1558">
        <w:rPr>
          <w:sz w:val="28"/>
          <w:szCs w:val="28"/>
          <w:lang w:eastAsia="ar-SA"/>
        </w:rPr>
        <w:t xml:space="preserve"> году составила </w:t>
      </w:r>
      <w:r w:rsidR="00AD1558" w:rsidRPr="00AD1558">
        <w:rPr>
          <w:sz w:val="28"/>
          <w:szCs w:val="28"/>
          <w:lang w:eastAsia="ar-SA"/>
        </w:rPr>
        <w:t>3889</w:t>
      </w:r>
      <w:r w:rsidR="00C138DD" w:rsidRPr="00AD1558">
        <w:rPr>
          <w:sz w:val="28"/>
          <w:szCs w:val="28"/>
          <w:lang w:eastAsia="ar-SA"/>
        </w:rPr>
        <w:t xml:space="preserve"> </w:t>
      </w:r>
      <w:r w:rsidRPr="00AD1558">
        <w:rPr>
          <w:sz w:val="28"/>
          <w:szCs w:val="28"/>
          <w:lang w:eastAsia="ar-SA"/>
        </w:rPr>
        <w:t xml:space="preserve">человек, среднесписочная численность работников (без внешних совместителей) малых и средних предприятий </w:t>
      </w:r>
      <w:r w:rsidR="00433EFF" w:rsidRPr="00AD1558">
        <w:rPr>
          <w:sz w:val="28"/>
          <w:szCs w:val="28"/>
          <w:lang w:eastAsia="ar-SA"/>
        </w:rPr>
        <w:t>–</w:t>
      </w:r>
      <w:r w:rsidRPr="00AD1558">
        <w:rPr>
          <w:sz w:val="28"/>
          <w:szCs w:val="28"/>
          <w:lang w:eastAsia="ar-SA"/>
        </w:rPr>
        <w:t xml:space="preserve"> </w:t>
      </w:r>
      <w:r w:rsidR="00AD1558" w:rsidRPr="00AD1558">
        <w:rPr>
          <w:sz w:val="28"/>
          <w:szCs w:val="28"/>
          <w:lang w:eastAsia="ar-SA"/>
        </w:rPr>
        <w:t>594</w:t>
      </w:r>
      <w:r w:rsidR="00433EFF" w:rsidRPr="00AD1558">
        <w:rPr>
          <w:sz w:val="28"/>
          <w:szCs w:val="28"/>
          <w:lang w:eastAsia="ar-SA"/>
        </w:rPr>
        <w:t xml:space="preserve"> чел. </w:t>
      </w:r>
      <w:r w:rsidRPr="00AD1558">
        <w:rPr>
          <w:sz w:val="28"/>
          <w:szCs w:val="28"/>
          <w:lang w:eastAsia="ar-SA"/>
        </w:rPr>
        <w:t>Доля среднесписочной численности работников (без внешних совместителей) малых и средних предприятий в среднесписочной численности работников (без внешних совместителей) всех предприятий и организаций в 202</w:t>
      </w:r>
      <w:r w:rsidR="00AD1558" w:rsidRPr="00AD1558">
        <w:rPr>
          <w:sz w:val="28"/>
          <w:szCs w:val="28"/>
          <w:lang w:eastAsia="ar-SA"/>
        </w:rPr>
        <w:t xml:space="preserve">5 </w:t>
      </w:r>
      <w:r w:rsidRPr="00AD1558">
        <w:rPr>
          <w:sz w:val="28"/>
          <w:szCs w:val="28"/>
          <w:lang w:eastAsia="ar-SA"/>
        </w:rPr>
        <w:t xml:space="preserve">году </w:t>
      </w:r>
      <w:r w:rsidR="0052591C" w:rsidRPr="00AD1558">
        <w:rPr>
          <w:sz w:val="28"/>
          <w:szCs w:val="28"/>
          <w:lang w:eastAsia="ar-SA"/>
        </w:rPr>
        <w:t>сократилась</w:t>
      </w:r>
      <w:r w:rsidR="00C138DD" w:rsidRPr="00AD1558">
        <w:rPr>
          <w:sz w:val="28"/>
          <w:szCs w:val="28"/>
          <w:lang w:eastAsia="ar-SA"/>
        </w:rPr>
        <w:t xml:space="preserve"> и </w:t>
      </w:r>
      <w:r w:rsidRPr="00AD1558">
        <w:rPr>
          <w:sz w:val="28"/>
          <w:szCs w:val="28"/>
          <w:lang w:eastAsia="ar-SA"/>
        </w:rPr>
        <w:t xml:space="preserve">составила </w:t>
      </w:r>
      <w:r w:rsidR="00AD1558" w:rsidRPr="00AD1558">
        <w:rPr>
          <w:sz w:val="28"/>
          <w:szCs w:val="28"/>
          <w:lang w:eastAsia="ar-SA"/>
        </w:rPr>
        <w:t>15</w:t>
      </w:r>
      <w:r w:rsidR="003535E0">
        <w:rPr>
          <w:sz w:val="28"/>
          <w:szCs w:val="28"/>
          <w:lang w:eastAsia="ar-SA"/>
        </w:rPr>
        <w:t>,</w:t>
      </w:r>
      <w:r w:rsidR="00AD1558" w:rsidRPr="00AD1558">
        <w:rPr>
          <w:sz w:val="28"/>
          <w:szCs w:val="28"/>
          <w:lang w:eastAsia="ar-SA"/>
        </w:rPr>
        <w:t>3</w:t>
      </w:r>
      <w:r w:rsidRPr="00AD1558">
        <w:rPr>
          <w:sz w:val="28"/>
          <w:szCs w:val="28"/>
          <w:lang w:eastAsia="ar-SA"/>
        </w:rPr>
        <w:t>%.</w:t>
      </w:r>
      <w:r w:rsidRPr="00BB1947">
        <w:rPr>
          <w:sz w:val="28"/>
          <w:szCs w:val="28"/>
          <w:lang w:eastAsia="ar-SA"/>
        </w:rPr>
        <w:t xml:space="preserve"> </w:t>
      </w:r>
    </w:p>
    <w:p w14:paraId="634EA1D0" w14:textId="164DAE6B" w:rsidR="00506E4B" w:rsidRPr="00506E4B" w:rsidRDefault="00237F9B" w:rsidP="00C12CED">
      <w:pPr>
        <w:widowControl w:val="0"/>
        <w:pBdr>
          <w:bottom w:val="single" w:sz="4" w:space="30" w:color="FFFFFF"/>
        </w:pBdr>
        <w:suppressAutoHyphens/>
        <w:spacing w:line="360" w:lineRule="auto"/>
        <w:ind w:firstLine="709"/>
        <w:jc w:val="both"/>
        <w:rPr>
          <w:rFonts w:eastAsia="Calibri"/>
          <w:sz w:val="28"/>
          <w:szCs w:val="28"/>
          <w:lang w:eastAsia="en-US"/>
        </w:rPr>
      </w:pPr>
      <w:r w:rsidRPr="00237F9B">
        <w:rPr>
          <w:rFonts w:eastAsia="Calibri"/>
          <w:sz w:val="28"/>
          <w:szCs w:val="28"/>
          <w:lang w:eastAsia="en-US"/>
        </w:rPr>
        <w:t xml:space="preserve">В последние годы значительное внимание уделяется развитию туризма в Ичалковском районе. </w:t>
      </w:r>
      <w:r w:rsidR="00506E4B" w:rsidRPr="00506E4B">
        <w:rPr>
          <w:rFonts w:eastAsia="Calibri"/>
          <w:sz w:val="28"/>
          <w:szCs w:val="28"/>
          <w:lang w:eastAsia="en-US"/>
        </w:rPr>
        <w:t>Число экскурсантов за 2025   год составило 144</w:t>
      </w:r>
      <w:r w:rsidR="00C12CED">
        <w:rPr>
          <w:rFonts w:eastAsia="Calibri"/>
          <w:sz w:val="28"/>
          <w:szCs w:val="28"/>
          <w:lang w:eastAsia="en-US"/>
        </w:rPr>
        <w:t xml:space="preserve"> </w:t>
      </w:r>
      <w:r w:rsidR="00506E4B" w:rsidRPr="00506E4B">
        <w:rPr>
          <w:rFonts w:eastAsia="Calibri"/>
          <w:sz w:val="28"/>
          <w:szCs w:val="28"/>
          <w:lang w:eastAsia="en-US"/>
        </w:rPr>
        <w:t>022 человек</w:t>
      </w:r>
      <w:r w:rsidR="00C12CED">
        <w:rPr>
          <w:rFonts w:eastAsia="Calibri"/>
          <w:sz w:val="28"/>
          <w:szCs w:val="28"/>
          <w:lang w:eastAsia="en-US"/>
        </w:rPr>
        <w:t>а</w:t>
      </w:r>
      <w:r w:rsidR="00506E4B" w:rsidRPr="00506E4B">
        <w:rPr>
          <w:rFonts w:eastAsia="Calibri"/>
          <w:sz w:val="28"/>
          <w:szCs w:val="28"/>
          <w:lang w:eastAsia="en-US"/>
        </w:rPr>
        <w:t>. В том числе, 850 человек – ООО «Агромпросервис» (Племенной конезавод № 27 мордовский), 170 чел. – Историко - техническую частную коллекцию</w:t>
      </w:r>
      <w:r w:rsidR="00506E4B" w:rsidRPr="00506E4B">
        <w:rPr>
          <w:rFonts w:eastAsia="Calibri"/>
          <w:i/>
          <w:iCs/>
          <w:sz w:val="28"/>
          <w:szCs w:val="28"/>
          <w:lang w:eastAsia="en-US"/>
        </w:rPr>
        <w:t xml:space="preserve"> </w:t>
      </w:r>
      <w:r w:rsidR="00506E4B" w:rsidRPr="00506E4B">
        <w:rPr>
          <w:rFonts w:eastAsia="Calibri"/>
          <w:iCs/>
          <w:sz w:val="28"/>
          <w:szCs w:val="28"/>
          <w:lang w:eastAsia="en-US"/>
        </w:rPr>
        <w:t xml:space="preserve">Сергея Георгиевича Саковича в п. Калыша, дом деда Патриарха Всея Руси Кирилла (иерея В.С. Гундяева) с. Оброчное – 1420 человек, </w:t>
      </w:r>
      <w:r w:rsidR="00506E4B" w:rsidRPr="00506E4B">
        <w:rPr>
          <w:rFonts w:eastAsia="Calibri"/>
          <w:sz w:val="28"/>
          <w:szCs w:val="28"/>
          <w:lang w:eastAsia="en-US"/>
        </w:rPr>
        <w:t>Национальный парк «Смольный» - 141 582 чел</w:t>
      </w:r>
      <w:r w:rsidR="00C12CED">
        <w:rPr>
          <w:rFonts w:eastAsia="Calibri"/>
          <w:sz w:val="28"/>
          <w:szCs w:val="28"/>
          <w:lang w:eastAsia="en-US"/>
        </w:rPr>
        <w:t>овека</w:t>
      </w:r>
      <w:r w:rsidR="00506E4B" w:rsidRPr="00506E4B">
        <w:rPr>
          <w:rFonts w:eastAsia="Calibri"/>
          <w:sz w:val="28"/>
          <w:szCs w:val="28"/>
          <w:lang w:eastAsia="en-US"/>
        </w:rPr>
        <w:t>.</w:t>
      </w:r>
      <w:r w:rsidR="00506E4B" w:rsidRPr="00506E4B">
        <w:rPr>
          <w:rFonts w:eastAsia="Calibri"/>
          <w:sz w:val="28"/>
          <w:szCs w:val="28"/>
          <w:lang w:eastAsia="en-US"/>
        </w:rPr>
        <w:tab/>
        <w:t xml:space="preserve"> </w:t>
      </w:r>
    </w:p>
    <w:tbl>
      <w:tblPr>
        <w:tblStyle w:val="a6"/>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11"/>
        <w:gridCol w:w="7028"/>
      </w:tblGrid>
      <w:tr w:rsidR="00483DD2" w14:paraId="1B151C32" w14:textId="77777777" w:rsidTr="00483DD2">
        <w:trPr>
          <w:trHeight w:val="1452"/>
          <w:jc w:val="center"/>
        </w:trPr>
        <w:tc>
          <w:tcPr>
            <w:tcW w:w="3403" w:type="dxa"/>
          </w:tcPr>
          <w:p w14:paraId="12059273" w14:textId="6541E6D2" w:rsidR="00483DD2" w:rsidRDefault="00852E11" w:rsidP="00483DD2">
            <w:pPr>
              <w:widowControl w:val="0"/>
              <w:suppressAutoHyphens/>
              <w:spacing w:line="276" w:lineRule="auto"/>
              <w:rPr>
                <w:rFonts w:eastAsia="Calibri"/>
                <w:iCs/>
                <w:sz w:val="28"/>
                <w:szCs w:val="28"/>
                <w:lang w:eastAsia="en-US"/>
              </w:rPr>
            </w:pPr>
            <w:r>
              <w:rPr>
                <w:noProof/>
              </w:rPr>
              <w:drawing>
                <wp:inline distT="0" distB="0" distL="0" distR="0" wp14:anchorId="2C40E6F3" wp14:editId="31D891A2">
                  <wp:extent cx="2000250" cy="2716351"/>
                  <wp:effectExtent l="0" t="0" r="0" b="8255"/>
                  <wp:docPr id="11" name="Рисунок 1">
                    <a:extLst xmlns:a="http://schemas.openxmlformats.org/drawingml/2006/main">
                      <a:ext uri="{FF2B5EF4-FFF2-40B4-BE49-F238E27FC236}">
                        <a16:creationId xmlns:a16="http://schemas.microsoft.com/office/drawing/2014/main" id="{D76D68F5-E07E-3901-5B16-B1032577C0B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Рисунок 1">
                            <a:extLst>
                              <a:ext uri="{FF2B5EF4-FFF2-40B4-BE49-F238E27FC236}">
                                <a16:creationId xmlns:a16="http://schemas.microsoft.com/office/drawing/2014/main" id="{D76D68F5-E07E-3901-5B16-B1032577C0B5}"/>
                              </a:ext>
                            </a:extLst>
                          </pic:cNvPr>
                          <pic:cNvPicPr>
                            <a:picLocks noChangeAspect="1"/>
                          </pic:cNvPicPr>
                        </pic:nvPicPr>
                        <pic:blipFill>
                          <a:blip r:embed="rId28"/>
                          <a:stretch>
                            <a:fillRect/>
                          </a:stretch>
                        </pic:blipFill>
                        <pic:spPr>
                          <a:xfrm>
                            <a:off x="0" y="0"/>
                            <a:ext cx="2005102" cy="2722940"/>
                          </a:xfrm>
                          <a:prstGeom prst="rect">
                            <a:avLst/>
                          </a:prstGeom>
                          <a:ln>
                            <a:noFill/>
                          </a:ln>
                          <a:effectLst>
                            <a:softEdge rad="112500"/>
                          </a:effectLst>
                        </pic:spPr>
                      </pic:pic>
                    </a:graphicData>
                  </a:graphic>
                </wp:inline>
              </w:drawing>
            </w:r>
          </w:p>
        </w:tc>
        <w:tc>
          <w:tcPr>
            <w:tcW w:w="3403" w:type="dxa"/>
          </w:tcPr>
          <w:p w14:paraId="7AD0107A" w14:textId="2564557E" w:rsidR="00483DD2" w:rsidRDefault="008C12DA" w:rsidP="00BB1947">
            <w:pPr>
              <w:widowControl w:val="0"/>
              <w:suppressAutoHyphens/>
              <w:spacing w:line="276" w:lineRule="auto"/>
              <w:jc w:val="both"/>
              <w:rPr>
                <w:rFonts w:eastAsia="Calibri"/>
                <w:iCs/>
                <w:sz w:val="28"/>
                <w:szCs w:val="28"/>
                <w:lang w:eastAsia="en-US"/>
              </w:rPr>
            </w:pPr>
            <w:r w:rsidRPr="008C12DA">
              <w:rPr>
                <w:rFonts w:eastAsia="Calibri"/>
                <w:iCs/>
                <w:noProof/>
                <w:sz w:val="28"/>
                <w:szCs w:val="28"/>
              </w:rPr>
              <w:drawing>
                <wp:inline distT="0" distB="0" distL="0" distR="0" wp14:anchorId="153088FC" wp14:editId="5FBA4E3A">
                  <wp:extent cx="4706521" cy="2715895"/>
                  <wp:effectExtent l="0" t="0" r="0" b="8255"/>
                  <wp:docPr id="46"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Рисунок 10"/>
                          <pic:cNvPicPr>
                            <a:picLocks noChangeAspect="1"/>
                          </pic:cNvPicPr>
                        </pic:nvPicPr>
                        <pic:blipFill rotWithShape="1">
                          <a:blip r:embed="rId29" cstate="print">
                            <a:extLst>
                              <a:ext uri="{28A0092B-C50C-407E-A947-70E740481C1C}">
                                <a14:useLocalDpi xmlns:a14="http://schemas.microsoft.com/office/drawing/2010/main" val="0"/>
                              </a:ext>
                            </a:extLst>
                          </a:blip>
                          <a:srcRect l="-3357" t="12618" r="3357" b="8005"/>
                          <a:stretch/>
                        </pic:blipFill>
                        <pic:spPr>
                          <a:xfrm>
                            <a:off x="0" y="0"/>
                            <a:ext cx="4717523" cy="2722244"/>
                          </a:xfrm>
                          <a:prstGeom prst="rect">
                            <a:avLst/>
                          </a:prstGeom>
                          <a:ln>
                            <a:noFill/>
                          </a:ln>
                          <a:effectLst>
                            <a:softEdge rad="112500"/>
                          </a:effectLst>
                        </pic:spPr>
                      </pic:pic>
                    </a:graphicData>
                  </a:graphic>
                </wp:inline>
              </w:drawing>
            </w:r>
          </w:p>
        </w:tc>
      </w:tr>
    </w:tbl>
    <w:p w14:paraId="72BBA66E" w14:textId="77777777" w:rsidR="00424370" w:rsidRDefault="00424370" w:rsidP="00BB1947">
      <w:pPr>
        <w:widowControl w:val="0"/>
        <w:pBdr>
          <w:bottom w:val="single" w:sz="4" w:space="30" w:color="FFFFFF"/>
        </w:pBdr>
        <w:suppressAutoHyphens/>
        <w:spacing w:line="276" w:lineRule="auto"/>
        <w:ind w:firstLine="708"/>
        <w:jc w:val="both"/>
        <w:rPr>
          <w:color w:val="000000"/>
          <w:sz w:val="28"/>
          <w:szCs w:val="28"/>
        </w:rPr>
      </w:pPr>
      <w:r>
        <w:rPr>
          <w:noProof/>
          <w:color w:val="000000"/>
          <w:sz w:val="28"/>
          <w:szCs w:val="28"/>
        </w:rPr>
        <w:lastRenderedPageBreak/>
        <w:drawing>
          <wp:inline distT="0" distB="0" distL="0" distR="0" wp14:anchorId="4F0880A3" wp14:editId="3509926B">
            <wp:extent cx="5321935" cy="3664028"/>
            <wp:effectExtent l="0" t="0" r="0" b="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343971" cy="3679199"/>
                    </a:xfrm>
                    <a:prstGeom prst="rect">
                      <a:avLst/>
                    </a:prstGeom>
                    <a:ln>
                      <a:noFill/>
                    </a:ln>
                    <a:effectLst>
                      <a:softEdge rad="112500"/>
                    </a:effectLst>
                  </pic:spPr>
                </pic:pic>
              </a:graphicData>
            </a:graphic>
          </wp:inline>
        </w:drawing>
      </w:r>
    </w:p>
    <w:p w14:paraId="741914BB" w14:textId="5C57C0A7" w:rsidR="00BE413D" w:rsidRPr="00BB1947" w:rsidRDefault="00BE413D" w:rsidP="00424370">
      <w:pPr>
        <w:widowControl w:val="0"/>
        <w:pBdr>
          <w:bottom w:val="single" w:sz="4" w:space="30" w:color="FFFFFF"/>
        </w:pBdr>
        <w:suppressAutoHyphens/>
        <w:spacing w:line="360" w:lineRule="auto"/>
        <w:ind w:firstLine="709"/>
        <w:jc w:val="both"/>
        <w:rPr>
          <w:rFonts w:eastAsia="Calibri"/>
          <w:sz w:val="28"/>
          <w:szCs w:val="28"/>
        </w:rPr>
      </w:pPr>
      <w:r w:rsidRPr="00BB1947">
        <w:rPr>
          <w:color w:val="000000"/>
          <w:sz w:val="28"/>
          <w:szCs w:val="28"/>
        </w:rPr>
        <w:t xml:space="preserve">Проводимая Администрацией Ичалковского муниципального района работа по вопросам поддержки и развития малого и среднего предпринимательства строится на принципе создания благоприятных условий для развития малого и среднего предпринимательства, особенно в тех направлениях деятельности, которые дают максимальный социально-экономический эффект. </w:t>
      </w:r>
    </w:p>
    <w:p w14:paraId="013D500F" w14:textId="77777777" w:rsidR="00453ED5" w:rsidRPr="00BB1947" w:rsidRDefault="00BE413D" w:rsidP="00424370">
      <w:pPr>
        <w:widowControl w:val="0"/>
        <w:pBdr>
          <w:bottom w:val="single" w:sz="4" w:space="30" w:color="FFFFFF"/>
        </w:pBdr>
        <w:suppressAutoHyphens/>
        <w:spacing w:line="360" w:lineRule="auto"/>
        <w:ind w:firstLine="709"/>
        <w:jc w:val="both"/>
        <w:rPr>
          <w:color w:val="000000"/>
          <w:sz w:val="28"/>
          <w:szCs w:val="28"/>
        </w:rPr>
      </w:pPr>
      <w:r w:rsidRPr="00BB1947">
        <w:rPr>
          <w:color w:val="000000"/>
          <w:sz w:val="28"/>
          <w:szCs w:val="28"/>
        </w:rPr>
        <w:t>Главой района поставлена задача не снижать достигнутых результатов, повышать предпринимательскую активность населения.</w:t>
      </w:r>
    </w:p>
    <w:p w14:paraId="6219DDAD" w14:textId="77777777" w:rsidR="002E6302" w:rsidRDefault="00453ED5" w:rsidP="00424370">
      <w:pPr>
        <w:widowControl w:val="0"/>
        <w:pBdr>
          <w:bottom w:val="single" w:sz="4" w:space="30" w:color="FFFFFF"/>
        </w:pBdr>
        <w:suppressAutoHyphens/>
        <w:spacing w:line="360" w:lineRule="auto"/>
        <w:ind w:firstLine="709"/>
        <w:jc w:val="both"/>
        <w:rPr>
          <w:sz w:val="28"/>
          <w:szCs w:val="28"/>
        </w:rPr>
      </w:pPr>
      <w:r w:rsidRPr="00BB1947">
        <w:rPr>
          <w:sz w:val="28"/>
          <w:szCs w:val="28"/>
        </w:rPr>
        <w:t>В инвестиционной политике района приоритетными направлениями в работе являются развитие существующих предприятий и создание новых рабочих мест.</w:t>
      </w:r>
    </w:p>
    <w:p w14:paraId="0BFA10BA" w14:textId="4D4DF2B5" w:rsidR="006E7210" w:rsidRPr="006E7210" w:rsidRDefault="00C674E7" w:rsidP="00424370">
      <w:pPr>
        <w:widowControl w:val="0"/>
        <w:pBdr>
          <w:bottom w:val="single" w:sz="4" w:space="30" w:color="FFFFFF"/>
        </w:pBdr>
        <w:suppressAutoHyphens/>
        <w:spacing w:line="360" w:lineRule="auto"/>
        <w:ind w:firstLine="709"/>
        <w:jc w:val="both"/>
        <w:rPr>
          <w:sz w:val="28"/>
          <w:szCs w:val="28"/>
        </w:rPr>
      </w:pPr>
      <w:r w:rsidRPr="00C674E7">
        <w:rPr>
          <w:sz w:val="28"/>
          <w:szCs w:val="28"/>
        </w:rPr>
        <w:t>В 2025 году запущен инвестиционный проект по вводу «Очистных сооружений</w:t>
      </w:r>
      <w:r>
        <w:rPr>
          <w:sz w:val="28"/>
          <w:szCs w:val="28"/>
        </w:rPr>
        <w:t xml:space="preserve"> 440 м3 в сутки</w:t>
      </w:r>
      <w:r w:rsidRPr="00C674E7">
        <w:rPr>
          <w:sz w:val="28"/>
          <w:szCs w:val="28"/>
        </w:rPr>
        <w:t>» с общим бюджетом 203</w:t>
      </w:r>
      <w:r>
        <w:rPr>
          <w:sz w:val="28"/>
          <w:szCs w:val="28"/>
        </w:rPr>
        <w:t xml:space="preserve"> </w:t>
      </w:r>
      <w:r w:rsidRPr="00C674E7">
        <w:rPr>
          <w:sz w:val="28"/>
          <w:szCs w:val="28"/>
        </w:rPr>
        <w:t xml:space="preserve">830 тыс. рублей. </w:t>
      </w:r>
      <w:r>
        <w:rPr>
          <w:sz w:val="28"/>
          <w:szCs w:val="28"/>
        </w:rPr>
        <w:t>Инновационный характер ввода очистных сооружений обусловлен полным циклом переработки и утилизации после спиртовой барды. Завершение</w:t>
      </w:r>
      <w:r w:rsidRPr="00C674E7">
        <w:rPr>
          <w:sz w:val="28"/>
          <w:szCs w:val="28"/>
        </w:rPr>
        <w:t xml:space="preserve"> проекта планируется в первом квартале 2026 года</w:t>
      </w:r>
      <w:r>
        <w:rPr>
          <w:sz w:val="28"/>
          <w:szCs w:val="28"/>
        </w:rPr>
        <w:t xml:space="preserve"> – используемый биогаз позволит обеспечить 55% потребности в электроэнергии на производстве спирта</w:t>
      </w:r>
      <w:r w:rsidRPr="00C674E7">
        <w:rPr>
          <w:sz w:val="28"/>
          <w:szCs w:val="28"/>
        </w:rPr>
        <w:t xml:space="preserve">. </w:t>
      </w:r>
    </w:p>
    <w:tbl>
      <w:tblPr>
        <w:tblStyle w:val="a6"/>
        <w:tblW w:w="1058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674"/>
        <w:gridCol w:w="4912"/>
      </w:tblGrid>
      <w:tr w:rsidR="001B518F" w14:paraId="62457703" w14:textId="77777777" w:rsidTr="001B518F">
        <w:trPr>
          <w:trHeight w:val="2287"/>
        </w:trPr>
        <w:tc>
          <w:tcPr>
            <w:tcW w:w="5674" w:type="dxa"/>
          </w:tcPr>
          <w:p w14:paraId="61DFB1F4" w14:textId="737ADD47" w:rsidR="001B518F" w:rsidRPr="003E5BEE" w:rsidRDefault="00A41C7B" w:rsidP="003E5BEE">
            <w:pPr>
              <w:pStyle w:val="afd"/>
            </w:pPr>
            <w:r>
              <w:rPr>
                <w:noProof/>
              </w:rPr>
              <w:lastRenderedPageBreak/>
              <w:drawing>
                <wp:inline distT="0" distB="0" distL="0" distR="0" wp14:anchorId="396E022D" wp14:editId="73A9F3F8">
                  <wp:extent cx="3223260" cy="1892550"/>
                  <wp:effectExtent l="0" t="0" r="0" b="0"/>
                  <wp:docPr id="1547022475"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261129" cy="1914785"/>
                          </a:xfrm>
                          <a:prstGeom prst="rect">
                            <a:avLst/>
                          </a:prstGeom>
                          <a:ln>
                            <a:noFill/>
                          </a:ln>
                          <a:effectLst>
                            <a:softEdge rad="112500"/>
                          </a:effectLst>
                        </pic:spPr>
                      </pic:pic>
                    </a:graphicData>
                  </a:graphic>
                </wp:inline>
              </w:drawing>
            </w:r>
          </w:p>
        </w:tc>
        <w:tc>
          <w:tcPr>
            <w:tcW w:w="4912" w:type="dxa"/>
          </w:tcPr>
          <w:p w14:paraId="5DBACC88" w14:textId="4B87EBB9" w:rsidR="001C1CC4" w:rsidRPr="001B518F" w:rsidRDefault="00A41C7B" w:rsidP="001B518F">
            <w:pPr>
              <w:pStyle w:val="afd"/>
            </w:pPr>
            <w:r>
              <w:rPr>
                <w:noProof/>
              </w:rPr>
              <w:drawing>
                <wp:inline distT="0" distB="0" distL="0" distR="0" wp14:anchorId="386AE6A8" wp14:editId="17136161">
                  <wp:extent cx="2952025" cy="1892300"/>
                  <wp:effectExtent l="0" t="0" r="1270" b="0"/>
                  <wp:docPr id="1168152583"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996404" cy="1920748"/>
                          </a:xfrm>
                          <a:prstGeom prst="rect">
                            <a:avLst/>
                          </a:prstGeom>
                          <a:ln>
                            <a:noFill/>
                          </a:ln>
                          <a:effectLst>
                            <a:softEdge rad="112500"/>
                          </a:effectLst>
                        </pic:spPr>
                      </pic:pic>
                    </a:graphicData>
                  </a:graphic>
                </wp:inline>
              </w:drawing>
            </w:r>
          </w:p>
        </w:tc>
      </w:tr>
    </w:tbl>
    <w:p w14:paraId="4863F93B" w14:textId="77777777" w:rsidR="00DF4A92" w:rsidRDefault="00453ED5" w:rsidP="00DF4A92">
      <w:pPr>
        <w:widowControl w:val="0"/>
        <w:pBdr>
          <w:bottom w:val="single" w:sz="4" w:space="30" w:color="FFFFFF"/>
        </w:pBdr>
        <w:suppressAutoHyphens/>
        <w:spacing w:line="360" w:lineRule="auto"/>
        <w:ind w:firstLine="708"/>
        <w:jc w:val="both"/>
        <w:rPr>
          <w:sz w:val="28"/>
          <w:szCs w:val="28"/>
          <w:shd w:val="clear" w:color="auto" w:fill="FFFFFF"/>
        </w:rPr>
      </w:pPr>
      <w:r w:rsidRPr="0029402F">
        <w:rPr>
          <w:sz w:val="28"/>
          <w:szCs w:val="28"/>
          <w:bdr w:val="none" w:sz="0" w:space="0" w:color="auto" w:frame="1"/>
        </w:rPr>
        <w:t>Одним из инструментов создания информационного поля для инвесторов, эффективность применения которого доказана практикой, выступает инвестиционный п</w:t>
      </w:r>
      <w:r w:rsidR="00FE41AA">
        <w:rPr>
          <w:sz w:val="28"/>
          <w:szCs w:val="28"/>
          <w:bdr w:val="none" w:sz="0" w:space="0" w:color="auto" w:frame="1"/>
        </w:rPr>
        <w:t>рофиль</w:t>
      </w:r>
      <w:r w:rsidRPr="0029402F">
        <w:rPr>
          <w:sz w:val="28"/>
          <w:szCs w:val="28"/>
          <w:bdr w:val="none" w:sz="0" w:space="0" w:color="auto" w:frame="1"/>
        </w:rPr>
        <w:t>.</w:t>
      </w:r>
      <w:r w:rsidRPr="0029402F">
        <w:rPr>
          <w:sz w:val="28"/>
          <w:szCs w:val="28"/>
        </w:rPr>
        <w:t xml:space="preserve"> Инвестиционный п</w:t>
      </w:r>
      <w:r w:rsidR="00FE41AA">
        <w:rPr>
          <w:sz w:val="28"/>
          <w:szCs w:val="28"/>
        </w:rPr>
        <w:t>рофиль</w:t>
      </w:r>
      <w:r w:rsidRPr="0029402F">
        <w:rPr>
          <w:sz w:val="28"/>
          <w:szCs w:val="28"/>
        </w:rPr>
        <w:t xml:space="preserve"> </w:t>
      </w:r>
      <w:r w:rsidRPr="0029402F">
        <w:rPr>
          <w:sz w:val="28"/>
          <w:szCs w:val="28"/>
          <w:bdr w:val="none" w:sz="0" w:space="0" w:color="auto" w:frame="1"/>
        </w:rPr>
        <w:t xml:space="preserve">размещен на </w:t>
      </w:r>
      <w:r>
        <w:rPr>
          <w:sz w:val="28"/>
          <w:szCs w:val="28"/>
          <w:bdr w:val="none" w:sz="0" w:space="0" w:color="auto" w:frame="1"/>
        </w:rPr>
        <w:t xml:space="preserve">официальном сайте органов местного самоуправления Ичалковского муниципального района </w:t>
      </w:r>
      <w:r w:rsidRPr="0029402F">
        <w:rPr>
          <w:sz w:val="28"/>
          <w:szCs w:val="28"/>
          <w:shd w:val="clear" w:color="auto" w:fill="FFFFFF"/>
        </w:rPr>
        <w:t>Республики Мордовия</w:t>
      </w:r>
    </w:p>
    <w:p w14:paraId="2DEA8000" w14:textId="72C9F25E" w:rsidR="00FE41AA" w:rsidRDefault="00453ED5" w:rsidP="00DF4A92">
      <w:pPr>
        <w:widowControl w:val="0"/>
        <w:pBdr>
          <w:bottom w:val="single" w:sz="4" w:space="30" w:color="FFFFFF"/>
        </w:pBdr>
        <w:suppressAutoHyphens/>
        <w:spacing w:line="360" w:lineRule="auto"/>
        <w:ind w:firstLine="708"/>
        <w:jc w:val="both"/>
        <w:rPr>
          <w:sz w:val="28"/>
          <w:szCs w:val="28"/>
          <w:shd w:val="clear" w:color="auto" w:fill="FFFFFF"/>
        </w:rPr>
      </w:pPr>
      <w:r>
        <w:rPr>
          <w:sz w:val="28"/>
          <w:szCs w:val="28"/>
          <w:shd w:val="clear" w:color="auto" w:fill="FFFFFF"/>
        </w:rPr>
        <w:t xml:space="preserve"> </w:t>
      </w:r>
      <w:hyperlink r:id="rId33" w:history="1">
        <w:r w:rsidR="00FE41AA" w:rsidRPr="00091D05">
          <w:rPr>
            <w:rStyle w:val="a5"/>
            <w:sz w:val="28"/>
            <w:szCs w:val="28"/>
            <w:shd w:val="clear" w:color="auto" w:fill="FFFFFF"/>
          </w:rPr>
          <w:t>https://ichalkovskij-r13.gosweb.gosuslugi.ru/deyatelnost/napravleniya-deyatelnosti/investitsionnaya-deyatelnost/</w:t>
        </w:r>
      </w:hyperlink>
      <w:r w:rsidR="00FE41AA">
        <w:rPr>
          <w:sz w:val="28"/>
          <w:szCs w:val="28"/>
          <w:shd w:val="clear" w:color="auto" w:fill="FFFFFF"/>
        </w:rPr>
        <w:t>.</w:t>
      </w:r>
    </w:p>
    <w:p w14:paraId="412375EB" w14:textId="3C156657" w:rsidR="00B152AF" w:rsidRPr="00841504" w:rsidRDefault="00FE41AA" w:rsidP="00DF4A92">
      <w:pPr>
        <w:widowControl w:val="0"/>
        <w:pBdr>
          <w:bottom w:val="single" w:sz="4" w:space="30" w:color="FFFFFF"/>
        </w:pBdr>
        <w:suppressAutoHyphens/>
        <w:spacing w:line="360" w:lineRule="auto"/>
        <w:ind w:firstLine="709"/>
        <w:jc w:val="both"/>
        <w:rPr>
          <w:sz w:val="28"/>
          <w:szCs w:val="28"/>
        </w:rPr>
      </w:pPr>
      <w:r>
        <w:rPr>
          <w:sz w:val="28"/>
          <w:szCs w:val="28"/>
        </w:rPr>
        <w:t xml:space="preserve">Находится в разработке </w:t>
      </w:r>
      <w:r w:rsidR="00453ED5" w:rsidRPr="00B3514A">
        <w:rPr>
          <w:sz w:val="28"/>
          <w:szCs w:val="28"/>
        </w:rPr>
        <w:t>Стратегия социаль</w:t>
      </w:r>
      <w:r w:rsidR="00453ED5">
        <w:rPr>
          <w:sz w:val="28"/>
          <w:szCs w:val="28"/>
        </w:rPr>
        <w:t>но-экономического развития Ичалко</w:t>
      </w:r>
      <w:r w:rsidR="00453ED5" w:rsidRPr="00B3514A">
        <w:rPr>
          <w:sz w:val="28"/>
          <w:szCs w:val="28"/>
        </w:rPr>
        <w:t>вского муниципального района до 20</w:t>
      </w:r>
      <w:r>
        <w:rPr>
          <w:sz w:val="28"/>
          <w:szCs w:val="28"/>
        </w:rPr>
        <w:t>35</w:t>
      </w:r>
      <w:r w:rsidR="00453ED5" w:rsidRPr="00B3514A">
        <w:rPr>
          <w:sz w:val="28"/>
          <w:szCs w:val="28"/>
        </w:rPr>
        <w:t xml:space="preserve"> </w:t>
      </w:r>
      <w:r w:rsidR="00453ED5">
        <w:rPr>
          <w:sz w:val="28"/>
          <w:szCs w:val="28"/>
        </w:rPr>
        <w:t xml:space="preserve">года. </w:t>
      </w:r>
      <w:r w:rsidR="00453ED5" w:rsidRPr="00B3514A">
        <w:rPr>
          <w:sz w:val="28"/>
          <w:szCs w:val="28"/>
        </w:rPr>
        <w:t xml:space="preserve">В данном документе </w:t>
      </w:r>
      <w:r>
        <w:rPr>
          <w:sz w:val="28"/>
          <w:szCs w:val="28"/>
        </w:rPr>
        <w:t xml:space="preserve">разрабатывается </w:t>
      </w:r>
      <w:r w:rsidR="00453ED5" w:rsidRPr="00B3514A">
        <w:rPr>
          <w:sz w:val="28"/>
          <w:szCs w:val="28"/>
        </w:rPr>
        <w:t xml:space="preserve">раздел «Повышение конкурентоспособности и инвестиционной привлекательности </w:t>
      </w:r>
      <w:r w:rsidR="00453ED5">
        <w:rPr>
          <w:sz w:val="28"/>
          <w:szCs w:val="28"/>
        </w:rPr>
        <w:t>Ичалко</w:t>
      </w:r>
      <w:r w:rsidR="00453ED5" w:rsidRPr="00B3514A">
        <w:rPr>
          <w:sz w:val="28"/>
          <w:szCs w:val="28"/>
        </w:rPr>
        <w:t xml:space="preserve">вского муниципального района». Также в данном документе </w:t>
      </w:r>
      <w:r>
        <w:rPr>
          <w:sz w:val="28"/>
          <w:szCs w:val="28"/>
        </w:rPr>
        <w:t xml:space="preserve">будут </w:t>
      </w:r>
      <w:r w:rsidR="00453ED5" w:rsidRPr="00B3514A">
        <w:rPr>
          <w:sz w:val="28"/>
          <w:szCs w:val="28"/>
        </w:rPr>
        <w:t>отражены планируемые инвестиционные проекты на</w:t>
      </w:r>
      <w:r w:rsidR="00453ED5" w:rsidRPr="0029402F">
        <w:rPr>
          <w:sz w:val="28"/>
          <w:szCs w:val="28"/>
        </w:rPr>
        <w:t xml:space="preserve"> </w:t>
      </w:r>
      <w:r w:rsidR="00453ED5" w:rsidRPr="00B3514A">
        <w:rPr>
          <w:sz w:val="28"/>
          <w:szCs w:val="28"/>
        </w:rPr>
        <w:t xml:space="preserve">территории </w:t>
      </w:r>
      <w:r w:rsidR="00453ED5">
        <w:rPr>
          <w:sz w:val="28"/>
          <w:szCs w:val="28"/>
        </w:rPr>
        <w:t>Ичалко</w:t>
      </w:r>
      <w:r w:rsidR="00453ED5" w:rsidRPr="00B3514A">
        <w:rPr>
          <w:sz w:val="28"/>
          <w:szCs w:val="28"/>
        </w:rPr>
        <w:t>вского муниципального района до 20</w:t>
      </w:r>
      <w:r>
        <w:rPr>
          <w:sz w:val="28"/>
          <w:szCs w:val="28"/>
        </w:rPr>
        <w:t>35</w:t>
      </w:r>
      <w:r w:rsidR="00453ED5" w:rsidRPr="00B3514A">
        <w:rPr>
          <w:sz w:val="28"/>
          <w:szCs w:val="28"/>
        </w:rPr>
        <w:t xml:space="preserve"> года.</w:t>
      </w:r>
      <w:r w:rsidR="00453ED5">
        <w:rPr>
          <w:sz w:val="28"/>
          <w:szCs w:val="28"/>
        </w:rPr>
        <w:t xml:space="preserve"> </w:t>
      </w:r>
      <w:r w:rsidR="00453ED5" w:rsidRPr="00B3514A">
        <w:rPr>
          <w:sz w:val="28"/>
          <w:szCs w:val="28"/>
        </w:rPr>
        <w:t>Создан совет по улучшению инвестиционного климата.</w:t>
      </w:r>
      <w:r w:rsidR="00453ED5" w:rsidRPr="00A274E3">
        <w:rPr>
          <w:sz w:val="28"/>
          <w:szCs w:val="28"/>
        </w:rPr>
        <w:t xml:space="preserve"> </w:t>
      </w:r>
    </w:p>
    <w:p w14:paraId="182AF5B1" w14:textId="5E275C37" w:rsidR="00221005" w:rsidRDefault="00453ED5" w:rsidP="00DF4A92">
      <w:pPr>
        <w:widowControl w:val="0"/>
        <w:pBdr>
          <w:bottom w:val="single" w:sz="4" w:space="30" w:color="FFFFFF"/>
        </w:pBdr>
        <w:suppressAutoHyphens/>
        <w:spacing w:line="360" w:lineRule="auto"/>
        <w:ind w:firstLine="709"/>
        <w:jc w:val="both"/>
        <w:rPr>
          <w:sz w:val="28"/>
          <w:szCs w:val="28"/>
        </w:rPr>
      </w:pPr>
      <w:r w:rsidRPr="0078077E">
        <w:rPr>
          <w:color w:val="000000"/>
          <w:sz w:val="28"/>
          <w:szCs w:val="28"/>
        </w:rPr>
        <w:t>Объем инвестиций в основной капитал за счет всех источников финансирования за 202</w:t>
      </w:r>
      <w:r w:rsidR="00FE41AA">
        <w:rPr>
          <w:color w:val="000000"/>
          <w:sz w:val="28"/>
          <w:szCs w:val="28"/>
        </w:rPr>
        <w:t>5</w:t>
      </w:r>
      <w:r w:rsidR="00E401AE">
        <w:rPr>
          <w:color w:val="000000"/>
          <w:sz w:val="28"/>
          <w:szCs w:val="28"/>
        </w:rPr>
        <w:t xml:space="preserve"> г. составил </w:t>
      </w:r>
      <w:r w:rsidR="00FE41AA">
        <w:rPr>
          <w:color w:val="000000"/>
          <w:sz w:val="28"/>
          <w:szCs w:val="28"/>
        </w:rPr>
        <w:t>1417,5</w:t>
      </w:r>
      <w:r w:rsidRPr="0078077E">
        <w:rPr>
          <w:color w:val="000000"/>
          <w:sz w:val="28"/>
          <w:szCs w:val="28"/>
        </w:rPr>
        <w:t xml:space="preserve"> млн. рублей. Из общего объема внебюджетные инвестиции составляют </w:t>
      </w:r>
      <w:r w:rsidR="00FE41AA">
        <w:rPr>
          <w:color w:val="000000"/>
          <w:sz w:val="28"/>
          <w:szCs w:val="28"/>
        </w:rPr>
        <w:t>1304,9</w:t>
      </w:r>
      <w:r w:rsidR="009E4033">
        <w:rPr>
          <w:color w:val="000000"/>
          <w:sz w:val="28"/>
          <w:szCs w:val="28"/>
        </w:rPr>
        <w:t xml:space="preserve"> </w:t>
      </w:r>
      <w:r w:rsidR="00841504">
        <w:rPr>
          <w:color w:val="000000"/>
          <w:sz w:val="28"/>
          <w:szCs w:val="28"/>
        </w:rPr>
        <w:t>млн</w:t>
      </w:r>
      <w:r w:rsidRPr="0078077E">
        <w:rPr>
          <w:color w:val="000000"/>
          <w:sz w:val="28"/>
          <w:szCs w:val="28"/>
        </w:rPr>
        <w:t xml:space="preserve">. руб., </w:t>
      </w:r>
      <w:r w:rsidRPr="0078077E">
        <w:rPr>
          <w:sz w:val="28"/>
          <w:szCs w:val="28"/>
        </w:rPr>
        <w:t xml:space="preserve">прогноз выполнен на </w:t>
      </w:r>
      <w:r w:rsidR="00A02BC6">
        <w:rPr>
          <w:sz w:val="28"/>
          <w:szCs w:val="28"/>
        </w:rPr>
        <w:t>150,4</w:t>
      </w:r>
      <w:r w:rsidRPr="0078077E">
        <w:rPr>
          <w:sz w:val="28"/>
          <w:szCs w:val="28"/>
        </w:rPr>
        <w:t>%, темп роста к соответствующему периоду 202</w:t>
      </w:r>
      <w:r w:rsidR="008571F4">
        <w:rPr>
          <w:sz w:val="28"/>
          <w:szCs w:val="28"/>
        </w:rPr>
        <w:t>4</w:t>
      </w:r>
      <w:r w:rsidRPr="0078077E">
        <w:rPr>
          <w:sz w:val="28"/>
          <w:szCs w:val="28"/>
        </w:rPr>
        <w:t xml:space="preserve">г. – </w:t>
      </w:r>
      <w:r w:rsidR="00A02BC6">
        <w:rPr>
          <w:sz w:val="28"/>
          <w:szCs w:val="28"/>
        </w:rPr>
        <w:t>151,8</w:t>
      </w:r>
      <w:r w:rsidRPr="0078077E">
        <w:rPr>
          <w:sz w:val="28"/>
          <w:szCs w:val="28"/>
        </w:rPr>
        <w:t>%.</w:t>
      </w:r>
    </w:p>
    <w:p w14:paraId="5BB458A0" w14:textId="3F49A483" w:rsidR="00D43195" w:rsidRDefault="00453ED5" w:rsidP="00DF4A92">
      <w:pPr>
        <w:widowControl w:val="0"/>
        <w:pBdr>
          <w:bottom w:val="single" w:sz="4" w:space="30" w:color="FFFFFF"/>
        </w:pBdr>
        <w:suppressAutoHyphens/>
        <w:spacing w:line="360" w:lineRule="auto"/>
        <w:ind w:firstLine="709"/>
        <w:jc w:val="both"/>
        <w:rPr>
          <w:sz w:val="28"/>
          <w:szCs w:val="32"/>
        </w:rPr>
      </w:pPr>
      <w:r w:rsidRPr="001F3F1B">
        <w:rPr>
          <w:sz w:val="28"/>
          <w:szCs w:val="32"/>
        </w:rPr>
        <w:t>В 202</w:t>
      </w:r>
      <w:r w:rsidR="007A0FB0">
        <w:rPr>
          <w:sz w:val="28"/>
          <w:szCs w:val="32"/>
        </w:rPr>
        <w:t>6</w:t>
      </w:r>
      <w:r w:rsidRPr="001F3F1B">
        <w:rPr>
          <w:sz w:val="28"/>
          <w:szCs w:val="32"/>
        </w:rPr>
        <w:t xml:space="preserve"> году на инвестиционную деятельность будет </w:t>
      </w:r>
      <w:r w:rsidRPr="00A10D15">
        <w:rPr>
          <w:sz w:val="28"/>
          <w:szCs w:val="32"/>
        </w:rPr>
        <w:t xml:space="preserve">направлено </w:t>
      </w:r>
      <w:r w:rsidR="007A0FB0">
        <w:rPr>
          <w:sz w:val="28"/>
          <w:szCs w:val="32"/>
        </w:rPr>
        <w:t>943,3</w:t>
      </w:r>
      <w:r w:rsidRPr="00A10D15">
        <w:rPr>
          <w:sz w:val="28"/>
          <w:szCs w:val="32"/>
        </w:rPr>
        <w:t xml:space="preserve"> млн</w:t>
      </w:r>
      <w:r w:rsidRPr="001F3F1B">
        <w:rPr>
          <w:sz w:val="28"/>
          <w:szCs w:val="32"/>
        </w:rPr>
        <w:t xml:space="preserve">. руб. инвестиций. </w:t>
      </w:r>
    </w:p>
    <w:p w14:paraId="0738FDC0" w14:textId="1C5D2E92" w:rsidR="00F13025" w:rsidRDefault="00F13025" w:rsidP="00DF4A92">
      <w:pPr>
        <w:widowControl w:val="0"/>
        <w:pBdr>
          <w:bottom w:val="single" w:sz="4" w:space="30" w:color="FFFFFF"/>
        </w:pBdr>
        <w:suppressAutoHyphens/>
        <w:spacing w:line="360" w:lineRule="auto"/>
        <w:ind w:firstLine="709"/>
        <w:jc w:val="both"/>
        <w:rPr>
          <w:sz w:val="28"/>
          <w:szCs w:val="32"/>
        </w:rPr>
      </w:pPr>
      <w:r w:rsidRPr="00D43195">
        <w:rPr>
          <w:sz w:val="28"/>
          <w:szCs w:val="28"/>
        </w:rPr>
        <w:t>За последние годы агропромышленный комплекс добился достойных результатов. Отрасль постоянно идёт вперёд, наращивая свою эффективность, объёмы производства, производительность труда и заработную плату</w:t>
      </w:r>
      <w:r>
        <w:rPr>
          <w:sz w:val="28"/>
          <w:szCs w:val="28"/>
        </w:rPr>
        <w:t>.</w:t>
      </w:r>
      <w:r>
        <w:rPr>
          <w:sz w:val="22"/>
        </w:rPr>
        <w:tab/>
      </w:r>
    </w:p>
    <w:p w14:paraId="745C1297" w14:textId="638DB981" w:rsidR="00D43195" w:rsidRPr="00E27AC1" w:rsidRDefault="001C5695" w:rsidP="001C5695">
      <w:pPr>
        <w:widowControl w:val="0"/>
        <w:pBdr>
          <w:bottom w:val="single" w:sz="4" w:space="30" w:color="FFFFFF"/>
        </w:pBdr>
        <w:suppressAutoHyphens/>
        <w:spacing w:line="360" w:lineRule="auto"/>
        <w:ind w:firstLine="709"/>
        <w:jc w:val="both"/>
        <w:rPr>
          <w:spacing w:val="-4"/>
          <w:sz w:val="28"/>
          <w:szCs w:val="28"/>
        </w:rPr>
      </w:pPr>
      <w:r>
        <w:rPr>
          <w:noProof/>
          <w:sz w:val="28"/>
          <w:szCs w:val="28"/>
        </w:rPr>
        <w:lastRenderedPageBreak/>
        <w:drawing>
          <wp:anchor distT="0" distB="0" distL="114300" distR="114300" simplePos="0" relativeHeight="251660800" behindDoc="0" locked="0" layoutInCell="1" allowOverlap="1" wp14:anchorId="6286297B" wp14:editId="3FEBDA3E">
            <wp:simplePos x="0" y="0"/>
            <wp:positionH relativeFrom="column">
              <wp:posOffset>264795</wp:posOffset>
            </wp:positionH>
            <wp:positionV relativeFrom="paragraph">
              <wp:posOffset>1665605</wp:posOffset>
            </wp:positionV>
            <wp:extent cx="5954395" cy="2867025"/>
            <wp:effectExtent l="0" t="0" r="8255" b="9525"/>
            <wp:wrapSquare wrapText="bothSides"/>
            <wp:docPr id="7" name="Диаграмма 7"/>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14:sizeRelH relativeFrom="margin">
              <wp14:pctWidth>0</wp14:pctWidth>
            </wp14:sizeRelH>
            <wp14:sizeRelV relativeFrom="margin">
              <wp14:pctHeight>0</wp14:pctHeight>
            </wp14:sizeRelV>
          </wp:anchor>
        </w:drawing>
      </w:r>
      <w:r w:rsidR="00D43195">
        <w:rPr>
          <w:sz w:val="22"/>
        </w:rPr>
        <w:tab/>
      </w:r>
      <w:r w:rsidR="00D43195" w:rsidRPr="00BB1947">
        <w:rPr>
          <w:sz w:val="28"/>
          <w:szCs w:val="28"/>
        </w:rPr>
        <w:t>Объем отгруженной продукции собственного производства в Ичалковском муниципальном районе в 202</w:t>
      </w:r>
      <w:r w:rsidR="00D43195">
        <w:rPr>
          <w:sz w:val="28"/>
          <w:szCs w:val="28"/>
        </w:rPr>
        <w:t>5</w:t>
      </w:r>
      <w:r w:rsidR="00D43195" w:rsidRPr="00BB1947">
        <w:rPr>
          <w:sz w:val="28"/>
          <w:szCs w:val="28"/>
        </w:rPr>
        <w:t xml:space="preserve"> году составил более </w:t>
      </w:r>
      <w:r w:rsidR="00D43195">
        <w:rPr>
          <w:sz w:val="28"/>
          <w:szCs w:val="28"/>
        </w:rPr>
        <w:t>8,6</w:t>
      </w:r>
      <w:r w:rsidR="00D43195" w:rsidRPr="00BB1947">
        <w:rPr>
          <w:sz w:val="28"/>
          <w:szCs w:val="28"/>
        </w:rPr>
        <w:t xml:space="preserve"> млрд. рублей (прогноз выполнен на </w:t>
      </w:r>
      <w:r w:rsidR="00D43195">
        <w:rPr>
          <w:sz w:val="28"/>
          <w:szCs w:val="28"/>
        </w:rPr>
        <w:t>109,6</w:t>
      </w:r>
      <w:r w:rsidR="00D43195" w:rsidRPr="00BB1947">
        <w:rPr>
          <w:sz w:val="28"/>
          <w:szCs w:val="28"/>
        </w:rPr>
        <w:t xml:space="preserve"> %, темп роста к соответствующему периоду 202</w:t>
      </w:r>
      <w:r w:rsidR="00D43195">
        <w:rPr>
          <w:sz w:val="28"/>
          <w:szCs w:val="28"/>
        </w:rPr>
        <w:t>4</w:t>
      </w:r>
      <w:r w:rsidR="00D43195" w:rsidRPr="00BB1947">
        <w:rPr>
          <w:sz w:val="28"/>
          <w:szCs w:val="28"/>
        </w:rPr>
        <w:t xml:space="preserve">г. – </w:t>
      </w:r>
      <w:r w:rsidR="00D43195">
        <w:rPr>
          <w:sz w:val="28"/>
          <w:szCs w:val="28"/>
        </w:rPr>
        <w:t>103,9</w:t>
      </w:r>
      <w:r w:rsidR="00D43195" w:rsidRPr="00BB1947">
        <w:rPr>
          <w:sz w:val="28"/>
          <w:szCs w:val="28"/>
        </w:rPr>
        <w:t>%</w:t>
      </w:r>
      <w:r w:rsidR="00D43195" w:rsidRPr="00BB1947">
        <w:rPr>
          <w:spacing w:val="-4"/>
          <w:sz w:val="28"/>
          <w:szCs w:val="28"/>
        </w:rPr>
        <w:t>)</w:t>
      </w:r>
      <w:r w:rsidR="00D43195">
        <w:rPr>
          <w:spacing w:val="-4"/>
          <w:sz w:val="28"/>
          <w:szCs w:val="28"/>
        </w:rPr>
        <w:t xml:space="preserve">. </w:t>
      </w:r>
    </w:p>
    <w:p w14:paraId="5E0E8C9A" w14:textId="77777777" w:rsidR="001C5695" w:rsidRDefault="001C5695" w:rsidP="00D43195">
      <w:pPr>
        <w:spacing w:line="276" w:lineRule="auto"/>
        <w:ind w:firstLine="709"/>
        <w:jc w:val="both"/>
        <w:rPr>
          <w:b/>
          <w:spacing w:val="-4"/>
          <w:sz w:val="28"/>
          <w:szCs w:val="28"/>
        </w:rPr>
      </w:pPr>
    </w:p>
    <w:p w14:paraId="0B422EE2" w14:textId="01F2E381" w:rsidR="00D43195" w:rsidRPr="00BB1947" w:rsidRDefault="00D43195" w:rsidP="001C5695">
      <w:pPr>
        <w:spacing w:line="360" w:lineRule="auto"/>
        <w:ind w:firstLine="709"/>
        <w:jc w:val="both"/>
        <w:rPr>
          <w:sz w:val="28"/>
          <w:szCs w:val="28"/>
        </w:rPr>
      </w:pPr>
      <w:r w:rsidRPr="00BB1947">
        <w:rPr>
          <w:b/>
          <w:spacing w:val="-4"/>
          <w:sz w:val="28"/>
          <w:szCs w:val="28"/>
        </w:rPr>
        <w:t>ООО «Сыродельный комбинат Ичалковский»</w:t>
      </w:r>
    </w:p>
    <w:p w14:paraId="050D49AE" w14:textId="05A17EF7" w:rsidR="00D43195" w:rsidRPr="00BB1947" w:rsidRDefault="00D43195" w:rsidP="001C5695">
      <w:pPr>
        <w:spacing w:line="360" w:lineRule="auto"/>
        <w:ind w:firstLine="709"/>
        <w:jc w:val="both"/>
        <w:rPr>
          <w:sz w:val="28"/>
          <w:szCs w:val="28"/>
        </w:rPr>
      </w:pPr>
      <w:r w:rsidRPr="00BB1947">
        <w:rPr>
          <w:sz w:val="28"/>
          <w:szCs w:val="28"/>
        </w:rPr>
        <w:t xml:space="preserve">Сегодня комбинат производит 30 тонн сыра в сутки и предлагает покупателю более </w:t>
      </w:r>
      <w:r>
        <w:rPr>
          <w:sz w:val="28"/>
          <w:szCs w:val="28"/>
        </w:rPr>
        <w:t>75</w:t>
      </w:r>
      <w:r w:rsidRPr="00BB1947">
        <w:rPr>
          <w:sz w:val="28"/>
          <w:szCs w:val="28"/>
        </w:rPr>
        <w:t xml:space="preserve"> наименований продукции, ассортимент которой производится из натурального коровьего молока. </w:t>
      </w:r>
      <w:r w:rsidRPr="006D7A41">
        <w:rPr>
          <w:sz w:val="28"/>
          <w:szCs w:val="28"/>
        </w:rPr>
        <w:t>Такого ассортимента нет ни у кого, и коллектив по праву занимает   первое   место в России по этому показателю, а также 4 место по   объему производству сыров.</w:t>
      </w:r>
    </w:p>
    <w:tbl>
      <w:tblPr>
        <w:tblStyle w:val="a6"/>
        <w:tblpPr w:leftFromText="180" w:rightFromText="180" w:vertAnchor="text" w:horzAnchor="margin" w:tblpY="2193"/>
        <w:tblW w:w="1013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961"/>
        <w:gridCol w:w="3371"/>
        <w:gridCol w:w="2807"/>
      </w:tblGrid>
      <w:tr w:rsidR="001C5695" w14:paraId="664D1BAE" w14:textId="77777777" w:rsidTr="001C5695">
        <w:trPr>
          <w:trHeight w:val="3385"/>
        </w:trPr>
        <w:tc>
          <w:tcPr>
            <w:tcW w:w="3961" w:type="dxa"/>
          </w:tcPr>
          <w:p w14:paraId="1489EF6A" w14:textId="77777777" w:rsidR="001C5695" w:rsidRDefault="001C5695" w:rsidP="001C5695">
            <w:pPr>
              <w:spacing w:line="276" w:lineRule="auto"/>
              <w:jc w:val="both"/>
              <w:rPr>
                <w:sz w:val="28"/>
                <w:szCs w:val="28"/>
              </w:rPr>
            </w:pPr>
            <w:r w:rsidRPr="006B5C52">
              <w:rPr>
                <w:noProof/>
                <w:sz w:val="28"/>
                <w:szCs w:val="28"/>
              </w:rPr>
              <w:drawing>
                <wp:inline distT="0" distB="0" distL="0" distR="0" wp14:anchorId="372BDA52" wp14:editId="28635C26">
                  <wp:extent cx="2511425" cy="1729594"/>
                  <wp:effectExtent l="0" t="0" r="3175" b="4445"/>
                  <wp:docPr id="5"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Рисунок 4"/>
                          <pic:cNvPicPr>
                            <a:picLocks noChangeAspect="1"/>
                          </pic:cNvPicPr>
                        </pic:nvPicPr>
                        <pic:blipFill rotWithShape="1">
                          <a:blip r:embed="rId35"/>
                          <a:srcRect l="5721" t="12701" b="10687"/>
                          <a:stretch/>
                        </pic:blipFill>
                        <pic:spPr bwMode="auto">
                          <a:xfrm>
                            <a:off x="0" y="0"/>
                            <a:ext cx="2522764" cy="1737403"/>
                          </a:xfrm>
                          <a:prstGeom prst="rect">
                            <a:avLst/>
                          </a:prstGeom>
                          <a:ln>
                            <a:noFill/>
                          </a:ln>
                          <a:effectLst>
                            <a:softEdge rad="112500"/>
                          </a:effectLst>
                          <a:extLst>
                            <a:ext uri="{53640926-AAD7-44D8-BBD7-CCE9431645EC}">
                              <a14:shadowObscured xmlns:a14="http://schemas.microsoft.com/office/drawing/2010/main"/>
                            </a:ext>
                          </a:extLst>
                        </pic:spPr>
                      </pic:pic>
                    </a:graphicData>
                  </a:graphic>
                </wp:inline>
              </w:drawing>
            </w:r>
          </w:p>
        </w:tc>
        <w:tc>
          <w:tcPr>
            <w:tcW w:w="3371" w:type="dxa"/>
          </w:tcPr>
          <w:p w14:paraId="0AB26A7C" w14:textId="77777777" w:rsidR="001C5695" w:rsidRDefault="001C5695" w:rsidP="001C5695">
            <w:pPr>
              <w:pStyle w:val="afd"/>
            </w:pPr>
            <w:r>
              <w:rPr>
                <w:noProof/>
              </w:rPr>
              <w:drawing>
                <wp:inline distT="0" distB="0" distL="0" distR="0" wp14:anchorId="06D2E7EA" wp14:editId="6417A1C5">
                  <wp:extent cx="2118360" cy="1729371"/>
                  <wp:effectExtent l="0" t="0" r="0" b="4445"/>
                  <wp:docPr id="62" name="Рисунок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36" cstate="print">
                            <a:extLst>
                              <a:ext uri="{28A0092B-C50C-407E-A947-70E740481C1C}">
                                <a14:useLocalDpi xmlns:a14="http://schemas.microsoft.com/office/drawing/2010/main" val="0"/>
                              </a:ext>
                            </a:extLst>
                          </a:blip>
                          <a:srcRect r="8048"/>
                          <a:stretch/>
                        </pic:blipFill>
                        <pic:spPr bwMode="auto">
                          <a:xfrm>
                            <a:off x="0" y="0"/>
                            <a:ext cx="2140748" cy="1747648"/>
                          </a:xfrm>
                          <a:prstGeom prst="rect">
                            <a:avLst/>
                          </a:prstGeom>
                          <a:ln>
                            <a:noFill/>
                          </a:ln>
                          <a:effectLst>
                            <a:softEdge rad="112500"/>
                          </a:effectLst>
                          <a:extLst>
                            <a:ext uri="{53640926-AAD7-44D8-BBD7-CCE9431645EC}">
                              <a14:shadowObscured xmlns:a14="http://schemas.microsoft.com/office/drawing/2010/main"/>
                            </a:ext>
                          </a:extLst>
                        </pic:spPr>
                      </pic:pic>
                    </a:graphicData>
                  </a:graphic>
                </wp:inline>
              </w:drawing>
            </w:r>
          </w:p>
          <w:p w14:paraId="79ABDAA1" w14:textId="77777777" w:rsidR="001C5695" w:rsidRDefault="001C5695" w:rsidP="001C5695">
            <w:pPr>
              <w:spacing w:line="276" w:lineRule="auto"/>
              <w:jc w:val="both"/>
              <w:rPr>
                <w:sz w:val="28"/>
                <w:szCs w:val="28"/>
              </w:rPr>
            </w:pPr>
          </w:p>
        </w:tc>
        <w:tc>
          <w:tcPr>
            <w:tcW w:w="2807" w:type="dxa"/>
          </w:tcPr>
          <w:p w14:paraId="50EF4C8C" w14:textId="77777777" w:rsidR="001C5695" w:rsidRDefault="001C5695" w:rsidP="001C5695">
            <w:pPr>
              <w:pStyle w:val="afd"/>
            </w:pPr>
            <w:r>
              <w:rPr>
                <w:noProof/>
              </w:rPr>
              <w:drawing>
                <wp:inline distT="0" distB="0" distL="0" distR="0" wp14:anchorId="79A5F162" wp14:editId="6E2A2F3D">
                  <wp:extent cx="1739449" cy="1729105"/>
                  <wp:effectExtent l="0" t="0" r="0" b="4445"/>
                  <wp:docPr id="63" name="Рисунок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1759297" cy="1748835"/>
                          </a:xfrm>
                          <a:prstGeom prst="rect">
                            <a:avLst/>
                          </a:prstGeom>
                          <a:ln>
                            <a:noFill/>
                          </a:ln>
                          <a:effectLst>
                            <a:softEdge rad="112500"/>
                          </a:effectLst>
                        </pic:spPr>
                      </pic:pic>
                    </a:graphicData>
                  </a:graphic>
                </wp:inline>
              </w:drawing>
            </w:r>
          </w:p>
          <w:p w14:paraId="07586CA8" w14:textId="77777777" w:rsidR="001C5695" w:rsidRDefault="001C5695" w:rsidP="001C5695">
            <w:pPr>
              <w:pStyle w:val="afd"/>
              <w:rPr>
                <w:noProof/>
              </w:rPr>
            </w:pPr>
          </w:p>
        </w:tc>
      </w:tr>
    </w:tbl>
    <w:p w14:paraId="69D046D0" w14:textId="63633410" w:rsidR="00D43195" w:rsidRDefault="001C5695" w:rsidP="001C5695">
      <w:pPr>
        <w:spacing w:line="360" w:lineRule="auto"/>
        <w:ind w:firstLine="708"/>
        <w:jc w:val="both"/>
        <w:rPr>
          <w:sz w:val="28"/>
          <w:szCs w:val="28"/>
        </w:rPr>
      </w:pPr>
      <w:r w:rsidRPr="00623676">
        <w:rPr>
          <w:spacing w:val="-4"/>
          <w:sz w:val="28"/>
          <w:szCs w:val="28"/>
        </w:rPr>
        <w:t xml:space="preserve"> </w:t>
      </w:r>
      <w:r w:rsidR="00D43195" w:rsidRPr="00623676">
        <w:rPr>
          <w:spacing w:val="-4"/>
          <w:sz w:val="28"/>
          <w:szCs w:val="28"/>
        </w:rPr>
        <w:t>За 202</w:t>
      </w:r>
      <w:r w:rsidR="00D43195">
        <w:rPr>
          <w:spacing w:val="-4"/>
          <w:sz w:val="28"/>
          <w:szCs w:val="28"/>
        </w:rPr>
        <w:t>5</w:t>
      </w:r>
      <w:r w:rsidR="00D43195" w:rsidRPr="00623676">
        <w:rPr>
          <w:spacing w:val="-4"/>
          <w:sz w:val="28"/>
          <w:szCs w:val="28"/>
        </w:rPr>
        <w:t xml:space="preserve"> г. объем о</w:t>
      </w:r>
      <w:r w:rsidR="00D43195">
        <w:rPr>
          <w:spacing w:val="-4"/>
          <w:sz w:val="28"/>
          <w:szCs w:val="28"/>
        </w:rPr>
        <w:t xml:space="preserve">тгруженной продукции составил 6,9 </w:t>
      </w:r>
      <w:r w:rsidR="00D43195" w:rsidRPr="00623676">
        <w:rPr>
          <w:spacing w:val="-4"/>
          <w:sz w:val="28"/>
          <w:szCs w:val="28"/>
        </w:rPr>
        <w:t>мл</w:t>
      </w:r>
      <w:r w:rsidR="00D43195">
        <w:rPr>
          <w:spacing w:val="-4"/>
          <w:sz w:val="28"/>
          <w:szCs w:val="28"/>
        </w:rPr>
        <w:t>рд</w:t>
      </w:r>
      <w:r w:rsidR="00D43195" w:rsidRPr="00623676">
        <w:rPr>
          <w:spacing w:val="-4"/>
          <w:sz w:val="28"/>
          <w:szCs w:val="28"/>
        </w:rPr>
        <w:t xml:space="preserve">. руб., с темпом роста </w:t>
      </w:r>
      <w:r w:rsidR="00D43195">
        <w:rPr>
          <w:spacing w:val="-4"/>
          <w:sz w:val="28"/>
          <w:szCs w:val="28"/>
        </w:rPr>
        <w:t xml:space="preserve">в сопоставимых ценах </w:t>
      </w:r>
      <w:r w:rsidR="00D43195" w:rsidRPr="00623676">
        <w:rPr>
          <w:spacing w:val="-4"/>
          <w:sz w:val="28"/>
          <w:szCs w:val="28"/>
        </w:rPr>
        <w:t>к 202</w:t>
      </w:r>
      <w:r w:rsidR="00D43195">
        <w:rPr>
          <w:spacing w:val="-4"/>
          <w:sz w:val="28"/>
          <w:szCs w:val="28"/>
        </w:rPr>
        <w:t>4</w:t>
      </w:r>
      <w:r w:rsidR="00D43195" w:rsidRPr="00623676">
        <w:rPr>
          <w:spacing w:val="-4"/>
          <w:sz w:val="28"/>
          <w:szCs w:val="28"/>
        </w:rPr>
        <w:t xml:space="preserve"> году </w:t>
      </w:r>
      <w:r w:rsidR="00D43195">
        <w:rPr>
          <w:spacing w:val="-4"/>
          <w:sz w:val="28"/>
          <w:szCs w:val="28"/>
        </w:rPr>
        <w:t>103,7</w:t>
      </w:r>
      <w:r w:rsidR="00D43195" w:rsidRPr="00623676">
        <w:rPr>
          <w:spacing w:val="-4"/>
          <w:sz w:val="28"/>
          <w:szCs w:val="28"/>
        </w:rPr>
        <w:t xml:space="preserve">%.  Произведено </w:t>
      </w:r>
      <w:r w:rsidR="00D43195">
        <w:rPr>
          <w:spacing w:val="-4"/>
          <w:sz w:val="28"/>
          <w:szCs w:val="28"/>
        </w:rPr>
        <w:t>11470</w:t>
      </w:r>
      <w:r w:rsidR="00D43195" w:rsidRPr="00623676">
        <w:rPr>
          <w:spacing w:val="-4"/>
          <w:sz w:val="28"/>
          <w:szCs w:val="28"/>
        </w:rPr>
        <w:t xml:space="preserve"> тонн сыра (темп роста –</w:t>
      </w:r>
      <w:r w:rsidR="00D43195">
        <w:rPr>
          <w:spacing w:val="-4"/>
          <w:sz w:val="28"/>
          <w:szCs w:val="28"/>
        </w:rPr>
        <w:t>102,8</w:t>
      </w:r>
      <w:r w:rsidR="00D43195" w:rsidRPr="00623676">
        <w:rPr>
          <w:spacing w:val="-4"/>
          <w:sz w:val="28"/>
          <w:szCs w:val="28"/>
        </w:rPr>
        <w:t xml:space="preserve">%), масла </w:t>
      </w:r>
      <w:r w:rsidR="00D43195">
        <w:rPr>
          <w:spacing w:val="-4"/>
          <w:sz w:val="28"/>
          <w:szCs w:val="28"/>
        </w:rPr>
        <w:t>1966</w:t>
      </w:r>
      <w:r>
        <w:rPr>
          <w:spacing w:val="-4"/>
          <w:sz w:val="28"/>
          <w:szCs w:val="28"/>
        </w:rPr>
        <w:t xml:space="preserve"> </w:t>
      </w:r>
      <w:r w:rsidR="00D43195" w:rsidRPr="00623676">
        <w:rPr>
          <w:spacing w:val="-4"/>
          <w:sz w:val="28"/>
          <w:szCs w:val="28"/>
        </w:rPr>
        <w:t xml:space="preserve">тонн (темп роста – </w:t>
      </w:r>
      <w:r w:rsidR="00D43195">
        <w:rPr>
          <w:spacing w:val="-4"/>
          <w:sz w:val="28"/>
          <w:szCs w:val="28"/>
        </w:rPr>
        <w:t>117,5</w:t>
      </w:r>
      <w:r w:rsidR="00D43195" w:rsidRPr="00623676">
        <w:rPr>
          <w:spacing w:val="-4"/>
          <w:sz w:val="28"/>
          <w:szCs w:val="28"/>
        </w:rPr>
        <w:t xml:space="preserve">%). Закуплено </w:t>
      </w:r>
      <w:r w:rsidR="00D43195">
        <w:rPr>
          <w:spacing w:val="-4"/>
          <w:sz w:val="28"/>
          <w:szCs w:val="28"/>
        </w:rPr>
        <w:t xml:space="preserve">114,1 </w:t>
      </w:r>
      <w:r w:rsidR="00D43195" w:rsidRPr="00623676">
        <w:rPr>
          <w:spacing w:val="-4"/>
          <w:sz w:val="28"/>
          <w:szCs w:val="28"/>
        </w:rPr>
        <w:t>тыс. тонн молока в физическом весе.</w:t>
      </w:r>
    </w:p>
    <w:p w14:paraId="24F67E7F" w14:textId="77777777" w:rsidR="00D43195" w:rsidRDefault="00D43195" w:rsidP="00B74B08">
      <w:pPr>
        <w:spacing w:line="360" w:lineRule="auto"/>
        <w:ind w:firstLine="708"/>
        <w:jc w:val="both"/>
        <w:rPr>
          <w:spacing w:val="-4"/>
          <w:sz w:val="28"/>
        </w:rPr>
      </w:pPr>
      <w:r w:rsidRPr="003F1CB3">
        <w:rPr>
          <w:sz w:val="28"/>
          <w:szCs w:val="32"/>
        </w:rPr>
        <w:lastRenderedPageBreak/>
        <w:t>Среднесписочная численность работ</w:t>
      </w:r>
      <w:r>
        <w:rPr>
          <w:sz w:val="28"/>
          <w:szCs w:val="32"/>
        </w:rPr>
        <w:t>ников</w:t>
      </w:r>
      <w:r w:rsidRPr="003F1CB3">
        <w:rPr>
          <w:sz w:val="28"/>
          <w:szCs w:val="32"/>
        </w:rPr>
        <w:t xml:space="preserve"> </w:t>
      </w:r>
      <w:r>
        <w:rPr>
          <w:sz w:val="28"/>
          <w:szCs w:val="32"/>
        </w:rPr>
        <w:t>на ООО «Сыродельный комбинат «Ичалковский»</w:t>
      </w:r>
      <w:r w:rsidRPr="003F1CB3">
        <w:rPr>
          <w:sz w:val="28"/>
          <w:szCs w:val="32"/>
        </w:rPr>
        <w:t xml:space="preserve"> </w:t>
      </w:r>
      <w:r w:rsidRPr="006D311F">
        <w:rPr>
          <w:sz w:val="28"/>
          <w:szCs w:val="28"/>
        </w:rPr>
        <w:t>за 202</w:t>
      </w:r>
      <w:r>
        <w:rPr>
          <w:sz w:val="28"/>
          <w:szCs w:val="28"/>
        </w:rPr>
        <w:t>5</w:t>
      </w:r>
      <w:r w:rsidRPr="006D311F">
        <w:rPr>
          <w:sz w:val="28"/>
          <w:szCs w:val="28"/>
        </w:rPr>
        <w:t xml:space="preserve"> г. составила</w:t>
      </w:r>
      <w:r w:rsidRPr="003F1CB3">
        <w:rPr>
          <w:sz w:val="28"/>
          <w:szCs w:val="32"/>
        </w:rPr>
        <w:t xml:space="preserve"> 3</w:t>
      </w:r>
      <w:r>
        <w:rPr>
          <w:sz w:val="28"/>
          <w:szCs w:val="32"/>
        </w:rPr>
        <w:t>51</w:t>
      </w:r>
      <w:r w:rsidRPr="003F1CB3">
        <w:rPr>
          <w:sz w:val="28"/>
          <w:szCs w:val="32"/>
        </w:rPr>
        <w:t xml:space="preserve"> чел</w:t>
      </w:r>
      <w:r>
        <w:rPr>
          <w:sz w:val="28"/>
          <w:szCs w:val="32"/>
        </w:rPr>
        <w:t>.</w:t>
      </w:r>
      <w:r w:rsidRPr="003F1CB3">
        <w:rPr>
          <w:sz w:val="28"/>
          <w:szCs w:val="32"/>
        </w:rPr>
        <w:t>, среднемесячная зарплата</w:t>
      </w:r>
      <w:r>
        <w:rPr>
          <w:sz w:val="28"/>
          <w:szCs w:val="32"/>
        </w:rPr>
        <w:t xml:space="preserve"> за 2024 г.</w:t>
      </w:r>
      <w:r w:rsidRPr="003F1CB3">
        <w:rPr>
          <w:sz w:val="28"/>
          <w:szCs w:val="32"/>
        </w:rPr>
        <w:t xml:space="preserve"> </w:t>
      </w:r>
      <w:r>
        <w:rPr>
          <w:sz w:val="28"/>
          <w:szCs w:val="32"/>
        </w:rPr>
        <w:t>– 96,2 тыс.</w:t>
      </w:r>
      <w:r w:rsidRPr="003F1CB3">
        <w:rPr>
          <w:sz w:val="28"/>
          <w:szCs w:val="32"/>
        </w:rPr>
        <w:t xml:space="preserve"> руб</w:t>
      </w:r>
      <w:r>
        <w:rPr>
          <w:sz w:val="28"/>
          <w:szCs w:val="32"/>
        </w:rPr>
        <w:t>. (</w:t>
      </w:r>
      <w:r w:rsidRPr="002B20C6">
        <w:t xml:space="preserve">темп роста </w:t>
      </w:r>
      <w:r>
        <w:t>– 126,1</w:t>
      </w:r>
      <w:r w:rsidRPr="002B20C6">
        <w:t xml:space="preserve"> %</w:t>
      </w:r>
      <w:r>
        <w:rPr>
          <w:sz w:val="28"/>
          <w:szCs w:val="32"/>
        </w:rPr>
        <w:t>)</w:t>
      </w:r>
      <w:r w:rsidRPr="003F1CB3">
        <w:rPr>
          <w:sz w:val="28"/>
          <w:szCs w:val="32"/>
        </w:rPr>
        <w:t>.</w:t>
      </w:r>
      <w:r>
        <w:rPr>
          <w:sz w:val="28"/>
          <w:szCs w:val="32"/>
        </w:rPr>
        <w:t xml:space="preserve"> </w:t>
      </w:r>
      <w:r w:rsidRPr="003F1CB3">
        <w:rPr>
          <w:sz w:val="28"/>
          <w:szCs w:val="32"/>
        </w:rPr>
        <w:t xml:space="preserve">Выработка на одного работающего </w:t>
      </w:r>
      <w:r>
        <w:rPr>
          <w:sz w:val="28"/>
          <w:szCs w:val="32"/>
        </w:rPr>
        <w:t xml:space="preserve">20,8 </w:t>
      </w:r>
      <w:r w:rsidRPr="003F1CB3">
        <w:rPr>
          <w:sz w:val="28"/>
          <w:szCs w:val="32"/>
        </w:rPr>
        <w:t>млн</w:t>
      </w:r>
      <w:r>
        <w:rPr>
          <w:sz w:val="28"/>
          <w:szCs w:val="32"/>
        </w:rPr>
        <w:t>.</w:t>
      </w:r>
      <w:r w:rsidRPr="003F1CB3">
        <w:rPr>
          <w:sz w:val="28"/>
          <w:szCs w:val="32"/>
        </w:rPr>
        <w:t xml:space="preserve"> руб</w:t>
      </w:r>
      <w:r>
        <w:rPr>
          <w:sz w:val="28"/>
          <w:szCs w:val="32"/>
        </w:rPr>
        <w:t>.</w:t>
      </w:r>
      <w:r w:rsidRPr="00BA78F8">
        <w:rPr>
          <w:spacing w:val="-4"/>
          <w:sz w:val="28"/>
        </w:rPr>
        <w:t xml:space="preserve"> </w:t>
      </w:r>
    </w:p>
    <w:p w14:paraId="55C56E00" w14:textId="77777777" w:rsidR="009465FA" w:rsidRDefault="009465FA" w:rsidP="00B74B08">
      <w:pPr>
        <w:spacing w:line="360" w:lineRule="auto"/>
        <w:ind w:firstLine="708"/>
        <w:jc w:val="both"/>
        <w:rPr>
          <w:spacing w:val="-4"/>
          <w:sz w:val="28"/>
        </w:rPr>
      </w:pPr>
    </w:p>
    <w:p w14:paraId="1F5F8F8D" w14:textId="77777777" w:rsidR="00D43195" w:rsidRPr="00BB1947" w:rsidRDefault="00D43195" w:rsidP="00B74B08">
      <w:pPr>
        <w:spacing w:line="360" w:lineRule="auto"/>
        <w:ind w:firstLine="708"/>
        <w:jc w:val="both"/>
        <w:rPr>
          <w:sz w:val="28"/>
          <w:szCs w:val="28"/>
        </w:rPr>
      </w:pPr>
      <w:r w:rsidRPr="00BB1947">
        <w:rPr>
          <w:b/>
          <w:sz w:val="28"/>
          <w:szCs w:val="28"/>
        </w:rPr>
        <w:t>ООО «Кемлянский спиртовой завод»</w:t>
      </w:r>
      <w:r w:rsidRPr="00BB1947">
        <w:rPr>
          <w:sz w:val="28"/>
          <w:szCs w:val="28"/>
        </w:rPr>
        <w:t xml:space="preserve"> </w:t>
      </w:r>
      <w:r w:rsidRPr="00BB1947">
        <w:rPr>
          <w:spacing w:val="-4"/>
          <w:sz w:val="28"/>
          <w:szCs w:val="28"/>
        </w:rPr>
        <w:t xml:space="preserve"> </w:t>
      </w:r>
      <w:r>
        <w:rPr>
          <w:spacing w:val="-4"/>
          <w:sz w:val="28"/>
          <w:szCs w:val="28"/>
        </w:rPr>
        <w:t xml:space="preserve"> </w:t>
      </w:r>
    </w:p>
    <w:p w14:paraId="3012DDA7" w14:textId="77777777" w:rsidR="00D43195" w:rsidRPr="001F2D95" w:rsidRDefault="00D43195" w:rsidP="00B74B08">
      <w:pPr>
        <w:spacing w:line="360" w:lineRule="auto"/>
        <w:ind w:firstLine="709"/>
        <w:jc w:val="both"/>
        <w:rPr>
          <w:sz w:val="28"/>
          <w:szCs w:val="28"/>
        </w:rPr>
      </w:pPr>
      <w:r w:rsidRPr="00BB1947">
        <w:rPr>
          <w:spacing w:val="-4"/>
          <w:sz w:val="28"/>
          <w:szCs w:val="28"/>
        </w:rPr>
        <w:t>Объем отгруженной продукции в 202</w:t>
      </w:r>
      <w:r>
        <w:rPr>
          <w:spacing w:val="-4"/>
          <w:sz w:val="28"/>
          <w:szCs w:val="28"/>
        </w:rPr>
        <w:t>5</w:t>
      </w:r>
      <w:r w:rsidRPr="00BB1947">
        <w:rPr>
          <w:spacing w:val="-4"/>
          <w:sz w:val="28"/>
          <w:szCs w:val="28"/>
        </w:rPr>
        <w:t xml:space="preserve"> г. составил </w:t>
      </w:r>
      <w:r>
        <w:rPr>
          <w:spacing w:val="-4"/>
          <w:sz w:val="28"/>
          <w:szCs w:val="28"/>
        </w:rPr>
        <w:t xml:space="preserve">1,5 </w:t>
      </w:r>
      <w:r w:rsidRPr="00BB1947">
        <w:rPr>
          <w:spacing w:val="-4"/>
          <w:sz w:val="28"/>
          <w:szCs w:val="28"/>
        </w:rPr>
        <w:t>мл</w:t>
      </w:r>
      <w:r>
        <w:rPr>
          <w:spacing w:val="-4"/>
          <w:sz w:val="28"/>
          <w:szCs w:val="28"/>
        </w:rPr>
        <w:t>рд</w:t>
      </w:r>
      <w:r w:rsidRPr="00BB1947">
        <w:rPr>
          <w:spacing w:val="-4"/>
          <w:sz w:val="28"/>
          <w:szCs w:val="28"/>
        </w:rPr>
        <w:t xml:space="preserve">. руб., произведено спирта ректификата </w:t>
      </w:r>
      <w:r>
        <w:rPr>
          <w:spacing w:val="-4"/>
          <w:sz w:val="28"/>
          <w:szCs w:val="28"/>
        </w:rPr>
        <w:t xml:space="preserve">1000,9 </w:t>
      </w:r>
      <w:r w:rsidRPr="00BB1947">
        <w:rPr>
          <w:spacing w:val="-4"/>
          <w:sz w:val="28"/>
          <w:szCs w:val="28"/>
        </w:rPr>
        <w:t xml:space="preserve">т. дал (темп роста – </w:t>
      </w:r>
      <w:r>
        <w:rPr>
          <w:spacing w:val="-4"/>
          <w:sz w:val="28"/>
          <w:szCs w:val="28"/>
        </w:rPr>
        <w:t>103,1</w:t>
      </w:r>
      <w:r w:rsidRPr="00BB1947">
        <w:rPr>
          <w:spacing w:val="-4"/>
          <w:sz w:val="28"/>
          <w:szCs w:val="28"/>
        </w:rPr>
        <w:t>%).</w:t>
      </w:r>
      <w:r w:rsidRPr="003A0EC7">
        <w:t xml:space="preserve"> </w:t>
      </w:r>
      <w:r w:rsidRPr="001F2D95">
        <w:rPr>
          <w:sz w:val="28"/>
          <w:szCs w:val="28"/>
        </w:rPr>
        <w:t xml:space="preserve">В 2025 году Российским институтом стандартизации при активном участии Мордовалкопрома разработаны новые технические условия на спирт этиловый ректификованный из пищевого сырья, производимый на Кемлянском спиртовом заводе. Его название – ГОСТ Р 56389 – 2025 Ультра Кемлянский, вновь прозвучала географическая составляющая. Бренд КЕМЛЯ уже несколько лет звучит в России в связи с производством ВИСКИ. </w:t>
      </w:r>
      <w:r w:rsidRPr="005B7BDF">
        <w:rPr>
          <w:sz w:val="28"/>
          <w:szCs w:val="32"/>
        </w:rPr>
        <w:tab/>
      </w:r>
    </w:p>
    <w:p w14:paraId="5ECE29CE" w14:textId="77777777" w:rsidR="00D43195" w:rsidRDefault="00D43195" w:rsidP="00B74B08">
      <w:pPr>
        <w:spacing w:line="360" w:lineRule="auto"/>
        <w:ind w:firstLine="708"/>
        <w:jc w:val="both"/>
        <w:rPr>
          <w:sz w:val="28"/>
          <w:szCs w:val="28"/>
        </w:rPr>
      </w:pPr>
      <w:r w:rsidRPr="00623676">
        <w:rPr>
          <w:sz w:val="28"/>
          <w:szCs w:val="28"/>
        </w:rPr>
        <w:t>Среднесписочная численность работников предприятия за 202</w:t>
      </w:r>
      <w:r>
        <w:rPr>
          <w:sz w:val="28"/>
          <w:szCs w:val="28"/>
        </w:rPr>
        <w:t>5</w:t>
      </w:r>
      <w:r w:rsidRPr="00623676">
        <w:rPr>
          <w:sz w:val="28"/>
          <w:szCs w:val="28"/>
        </w:rPr>
        <w:t xml:space="preserve"> г. составила </w:t>
      </w:r>
      <w:r>
        <w:rPr>
          <w:sz w:val="28"/>
          <w:szCs w:val="28"/>
        </w:rPr>
        <w:t>196</w:t>
      </w:r>
      <w:r w:rsidRPr="00623676">
        <w:rPr>
          <w:sz w:val="28"/>
          <w:szCs w:val="28"/>
        </w:rPr>
        <w:t xml:space="preserve"> чел., среднемесячная заработная плата за 202</w:t>
      </w:r>
      <w:r>
        <w:rPr>
          <w:sz w:val="28"/>
          <w:szCs w:val="28"/>
        </w:rPr>
        <w:t>5</w:t>
      </w:r>
      <w:r w:rsidRPr="00623676">
        <w:rPr>
          <w:sz w:val="28"/>
          <w:szCs w:val="28"/>
        </w:rPr>
        <w:t xml:space="preserve"> г. – </w:t>
      </w:r>
      <w:r>
        <w:rPr>
          <w:sz w:val="28"/>
          <w:szCs w:val="28"/>
        </w:rPr>
        <w:t xml:space="preserve">84 тыс. руб. (темп роста 121,7%). </w:t>
      </w:r>
    </w:p>
    <w:p w14:paraId="2626B162" w14:textId="77777777" w:rsidR="00D43195" w:rsidRPr="00BB1947" w:rsidRDefault="00D43195" w:rsidP="00D43195">
      <w:pPr>
        <w:spacing w:line="276" w:lineRule="auto"/>
        <w:ind w:firstLine="709"/>
        <w:jc w:val="both"/>
        <w:rPr>
          <w:sz w:val="28"/>
          <w:szCs w:val="28"/>
        </w:rPr>
      </w:pPr>
    </w:p>
    <w:tbl>
      <w:tblPr>
        <w:tblStyle w:val="a6"/>
        <w:tblW w:w="1014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92"/>
        <w:gridCol w:w="5157"/>
      </w:tblGrid>
      <w:tr w:rsidR="00D43195" w14:paraId="351ADD4F" w14:textId="77777777" w:rsidTr="001355B0">
        <w:trPr>
          <w:trHeight w:val="3380"/>
        </w:trPr>
        <w:tc>
          <w:tcPr>
            <w:tcW w:w="4992" w:type="dxa"/>
          </w:tcPr>
          <w:p w14:paraId="356FC582" w14:textId="77777777" w:rsidR="00D43195" w:rsidRDefault="00D43195" w:rsidP="001355B0">
            <w:pPr>
              <w:spacing w:line="276" w:lineRule="auto"/>
              <w:jc w:val="both"/>
              <w:rPr>
                <w:sz w:val="28"/>
                <w:szCs w:val="28"/>
              </w:rPr>
            </w:pPr>
            <w:r>
              <w:rPr>
                <w:noProof/>
                <w:sz w:val="28"/>
                <w:szCs w:val="28"/>
              </w:rPr>
              <w:drawing>
                <wp:inline distT="0" distB="0" distL="0" distR="0" wp14:anchorId="33C0B25A" wp14:editId="0286E7F6">
                  <wp:extent cx="3019574" cy="2011680"/>
                  <wp:effectExtent l="0" t="0" r="9525" b="7620"/>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3027642" cy="2017055"/>
                          </a:xfrm>
                          <a:prstGeom prst="rect">
                            <a:avLst/>
                          </a:prstGeom>
                          <a:noFill/>
                        </pic:spPr>
                      </pic:pic>
                    </a:graphicData>
                  </a:graphic>
                </wp:inline>
              </w:drawing>
            </w:r>
          </w:p>
        </w:tc>
        <w:tc>
          <w:tcPr>
            <w:tcW w:w="5157" w:type="dxa"/>
          </w:tcPr>
          <w:p w14:paraId="1BF8DBF4" w14:textId="77777777" w:rsidR="00D43195" w:rsidRDefault="00D43195" w:rsidP="001355B0">
            <w:pPr>
              <w:spacing w:line="276" w:lineRule="auto"/>
              <w:jc w:val="center"/>
              <w:rPr>
                <w:sz w:val="28"/>
                <w:szCs w:val="28"/>
              </w:rPr>
            </w:pPr>
            <w:r>
              <w:rPr>
                <w:noProof/>
                <w:sz w:val="28"/>
                <w:szCs w:val="28"/>
              </w:rPr>
              <w:drawing>
                <wp:inline distT="0" distB="0" distL="0" distR="0" wp14:anchorId="0C7D83DD" wp14:editId="4638714E">
                  <wp:extent cx="2995295" cy="2001047"/>
                  <wp:effectExtent l="0" t="0" r="0"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3016507" cy="2015218"/>
                          </a:xfrm>
                          <a:prstGeom prst="rect">
                            <a:avLst/>
                          </a:prstGeom>
                          <a:noFill/>
                        </pic:spPr>
                      </pic:pic>
                    </a:graphicData>
                  </a:graphic>
                </wp:inline>
              </w:drawing>
            </w:r>
          </w:p>
        </w:tc>
      </w:tr>
    </w:tbl>
    <w:p w14:paraId="432CDE65" w14:textId="77777777" w:rsidR="00D43195" w:rsidRDefault="00D43195" w:rsidP="00221005">
      <w:pPr>
        <w:widowControl w:val="0"/>
        <w:pBdr>
          <w:bottom w:val="single" w:sz="4" w:space="30" w:color="FFFFFF"/>
        </w:pBdr>
        <w:suppressAutoHyphens/>
        <w:spacing w:line="276" w:lineRule="auto"/>
        <w:ind w:firstLine="709"/>
        <w:jc w:val="both"/>
        <w:rPr>
          <w:sz w:val="28"/>
          <w:szCs w:val="32"/>
        </w:rPr>
      </w:pPr>
    </w:p>
    <w:p w14:paraId="330F94A2" w14:textId="792A4FC1" w:rsidR="00221005" w:rsidRDefault="001F15C7" w:rsidP="00B74117">
      <w:pPr>
        <w:widowControl w:val="0"/>
        <w:pBdr>
          <w:bottom w:val="single" w:sz="4" w:space="30" w:color="FFFFFF"/>
        </w:pBdr>
        <w:suppressAutoHyphens/>
        <w:spacing w:line="360" w:lineRule="auto"/>
        <w:ind w:firstLine="709"/>
        <w:jc w:val="both"/>
        <w:rPr>
          <w:sz w:val="28"/>
          <w:szCs w:val="28"/>
        </w:rPr>
      </w:pPr>
      <w:r w:rsidRPr="003D182D">
        <w:rPr>
          <w:sz w:val="28"/>
          <w:szCs w:val="28"/>
        </w:rPr>
        <w:t>Сельское хозяйство – одна из главных отраслей материального производства района. В нас</w:t>
      </w:r>
      <w:r>
        <w:rPr>
          <w:sz w:val="28"/>
          <w:szCs w:val="28"/>
        </w:rPr>
        <w:t xml:space="preserve">тоящее время его представляют </w:t>
      </w:r>
      <w:r w:rsidR="00144289">
        <w:rPr>
          <w:sz w:val="28"/>
          <w:szCs w:val="28"/>
        </w:rPr>
        <w:t xml:space="preserve">9 </w:t>
      </w:r>
      <w:r w:rsidRPr="003D182D">
        <w:rPr>
          <w:sz w:val="28"/>
          <w:szCs w:val="28"/>
        </w:rPr>
        <w:t>сельскохозяйственных предприяти</w:t>
      </w:r>
      <w:r w:rsidR="00221005">
        <w:rPr>
          <w:sz w:val="28"/>
          <w:szCs w:val="28"/>
        </w:rPr>
        <w:t>й</w:t>
      </w:r>
      <w:r w:rsidRPr="003D182D">
        <w:rPr>
          <w:sz w:val="28"/>
          <w:szCs w:val="28"/>
        </w:rPr>
        <w:t xml:space="preserve"> различных форм собственности.</w:t>
      </w:r>
    </w:p>
    <w:p w14:paraId="0E052F4F" w14:textId="294FB770" w:rsidR="00B152AF" w:rsidRPr="002E6302" w:rsidRDefault="001F15C7" w:rsidP="00B74117">
      <w:pPr>
        <w:widowControl w:val="0"/>
        <w:pBdr>
          <w:bottom w:val="single" w:sz="4" w:space="30" w:color="FFFFFF"/>
        </w:pBdr>
        <w:suppressAutoHyphens/>
        <w:spacing w:line="360" w:lineRule="auto"/>
        <w:ind w:firstLine="709"/>
        <w:jc w:val="both"/>
        <w:rPr>
          <w:sz w:val="28"/>
          <w:szCs w:val="28"/>
        </w:rPr>
      </w:pPr>
      <w:r w:rsidRPr="003D182D">
        <w:rPr>
          <w:sz w:val="28"/>
          <w:szCs w:val="28"/>
        </w:rPr>
        <w:t xml:space="preserve"> </w:t>
      </w:r>
      <w:r w:rsidR="008817F5" w:rsidRPr="008817F5">
        <w:rPr>
          <w:sz w:val="28"/>
          <w:szCs w:val="28"/>
        </w:rPr>
        <w:t xml:space="preserve">Основные направления развития сельского хозяйства: растениеводство и </w:t>
      </w:r>
      <w:r w:rsidR="008817F5" w:rsidRPr="008817F5">
        <w:rPr>
          <w:sz w:val="28"/>
          <w:szCs w:val="28"/>
        </w:rPr>
        <w:lastRenderedPageBreak/>
        <w:t>животноводство. В растениеводстве специализируются на производстве товарного зерна</w:t>
      </w:r>
      <w:r w:rsidR="008817F5">
        <w:rPr>
          <w:sz w:val="28"/>
          <w:szCs w:val="28"/>
        </w:rPr>
        <w:t xml:space="preserve"> и сахарной свеклы</w:t>
      </w:r>
      <w:r w:rsidR="008817F5" w:rsidRPr="008817F5">
        <w:rPr>
          <w:sz w:val="28"/>
          <w:szCs w:val="28"/>
        </w:rPr>
        <w:t>.  В отрасли животноводства наибол</w:t>
      </w:r>
      <w:r w:rsidR="002E6302">
        <w:rPr>
          <w:sz w:val="28"/>
          <w:szCs w:val="28"/>
        </w:rPr>
        <w:t>ее развито производство молока.</w:t>
      </w:r>
    </w:p>
    <w:tbl>
      <w:tblPr>
        <w:tblStyle w:val="a6"/>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06"/>
        <w:gridCol w:w="5233"/>
      </w:tblGrid>
      <w:tr w:rsidR="0005584D" w14:paraId="0DB0C2CF" w14:textId="77777777" w:rsidTr="0005584D">
        <w:tc>
          <w:tcPr>
            <w:tcW w:w="5282" w:type="dxa"/>
          </w:tcPr>
          <w:p w14:paraId="54783A69" w14:textId="172A8E99" w:rsidR="0005584D" w:rsidRDefault="00812369" w:rsidP="00221005">
            <w:pPr>
              <w:widowControl w:val="0"/>
              <w:suppressAutoHyphens/>
              <w:spacing w:line="276" w:lineRule="auto"/>
              <w:jc w:val="both"/>
              <w:rPr>
                <w:sz w:val="28"/>
                <w:szCs w:val="28"/>
              </w:rPr>
            </w:pPr>
            <w:r>
              <w:rPr>
                <w:noProof/>
                <w:sz w:val="28"/>
                <w:szCs w:val="28"/>
              </w:rPr>
              <w:drawing>
                <wp:inline distT="0" distB="0" distL="0" distR="0" wp14:anchorId="1BB315F6" wp14:editId="2CF89F9F">
                  <wp:extent cx="2366395" cy="2145649"/>
                  <wp:effectExtent l="0" t="0" r="0" b="7620"/>
                  <wp:docPr id="54"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rotWithShape="1">
                          <a:blip r:embed="rId40" cstate="print">
                            <a:extLst>
                              <a:ext uri="{28A0092B-C50C-407E-A947-70E740481C1C}">
                                <a14:useLocalDpi xmlns:a14="http://schemas.microsoft.com/office/drawing/2010/main" val="0"/>
                              </a:ext>
                            </a:extLst>
                          </a:blip>
                          <a:srcRect b="22888"/>
                          <a:stretch/>
                        </pic:blipFill>
                        <pic:spPr bwMode="auto">
                          <a:xfrm>
                            <a:off x="0" y="0"/>
                            <a:ext cx="2380273" cy="2158233"/>
                          </a:xfrm>
                          <a:prstGeom prst="rect">
                            <a:avLst/>
                          </a:prstGeom>
                          <a:ln>
                            <a:noFill/>
                          </a:ln>
                          <a:effectLst>
                            <a:softEdge rad="112500"/>
                          </a:effectLst>
                          <a:extLst>
                            <a:ext uri="{53640926-AAD7-44D8-BBD7-CCE9431645EC}">
                              <a14:shadowObscured xmlns:a14="http://schemas.microsoft.com/office/drawing/2010/main"/>
                            </a:ext>
                          </a:extLst>
                        </pic:spPr>
                      </pic:pic>
                    </a:graphicData>
                  </a:graphic>
                </wp:inline>
              </w:drawing>
            </w:r>
          </w:p>
        </w:tc>
        <w:tc>
          <w:tcPr>
            <w:tcW w:w="5282" w:type="dxa"/>
          </w:tcPr>
          <w:p w14:paraId="2365A67D" w14:textId="6FC08092" w:rsidR="0005584D" w:rsidRDefault="00812369" w:rsidP="00221005">
            <w:pPr>
              <w:widowControl w:val="0"/>
              <w:suppressAutoHyphens/>
              <w:spacing w:line="276" w:lineRule="auto"/>
              <w:jc w:val="both"/>
              <w:rPr>
                <w:sz w:val="28"/>
                <w:szCs w:val="28"/>
              </w:rPr>
            </w:pPr>
            <w:r>
              <w:rPr>
                <w:noProof/>
                <w:sz w:val="28"/>
                <w:szCs w:val="28"/>
              </w:rPr>
              <w:drawing>
                <wp:inline distT="0" distB="0" distL="0" distR="0" wp14:anchorId="79C7A648" wp14:editId="1E598914">
                  <wp:extent cx="3105169" cy="2073035"/>
                  <wp:effectExtent l="0" t="0" r="0" b="3810"/>
                  <wp:docPr id="53" name="Рисунок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3123035" cy="2084962"/>
                          </a:xfrm>
                          <a:prstGeom prst="rect">
                            <a:avLst/>
                          </a:prstGeom>
                          <a:noFill/>
                        </pic:spPr>
                      </pic:pic>
                    </a:graphicData>
                  </a:graphic>
                </wp:inline>
              </w:drawing>
            </w:r>
          </w:p>
        </w:tc>
      </w:tr>
    </w:tbl>
    <w:p w14:paraId="70AEB884" w14:textId="77777777" w:rsidR="00B152AF" w:rsidRDefault="00B152AF" w:rsidP="00BB1947">
      <w:pPr>
        <w:tabs>
          <w:tab w:val="left" w:pos="567"/>
        </w:tabs>
        <w:spacing w:line="276" w:lineRule="auto"/>
        <w:jc w:val="both"/>
        <w:rPr>
          <w:sz w:val="28"/>
          <w:szCs w:val="28"/>
        </w:rPr>
      </w:pPr>
    </w:p>
    <w:p w14:paraId="718BEA4C" w14:textId="3A934B0E" w:rsidR="009D45EF" w:rsidRPr="002C5E01" w:rsidRDefault="008817F5" w:rsidP="00B74117">
      <w:pPr>
        <w:tabs>
          <w:tab w:val="left" w:pos="567"/>
        </w:tabs>
        <w:spacing w:line="360" w:lineRule="auto"/>
        <w:jc w:val="both"/>
        <w:rPr>
          <w:sz w:val="28"/>
          <w:szCs w:val="28"/>
        </w:rPr>
      </w:pPr>
      <w:r>
        <w:rPr>
          <w:sz w:val="28"/>
          <w:szCs w:val="28"/>
        </w:rPr>
        <w:tab/>
      </w:r>
      <w:r w:rsidR="009D45EF" w:rsidRPr="002C5E01">
        <w:rPr>
          <w:sz w:val="28"/>
          <w:szCs w:val="28"/>
        </w:rPr>
        <w:t xml:space="preserve">Валовый сбор зерновых и зернобобовых культур составил </w:t>
      </w:r>
      <w:r w:rsidR="00633DB7">
        <w:rPr>
          <w:sz w:val="28"/>
          <w:szCs w:val="28"/>
        </w:rPr>
        <w:t>103,4</w:t>
      </w:r>
      <w:r w:rsidR="009D45EF" w:rsidRPr="002C5E01">
        <w:rPr>
          <w:sz w:val="28"/>
          <w:szCs w:val="28"/>
        </w:rPr>
        <w:t xml:space="preserve"> тыс. тонн, при урожайности – </w:t>
      </w:r>
      <w:r w:rsidR="00633DB7">
        <w:rPr>
          <w:sz w:val="28"/>
          <w:szCs w:val="28"/>
        </w:rPr>
        <w:t>40,8</w:t>
      </w:r>
      <w:r w:rsidR="00486AB6">
        <w:rPr>
          <w:sz w:val="28"/>
          <w:szCs w:val="28"/>
        </w:rPr>
        <w:t xml:space="preserve"> ц/га.</w:t>
      </w:r>
    </w:p>
    <w:p w14:paraId="1FA864FD" w14:textId="54BD9FE4" w:rsidR="009D45EF" w:rsidRPr="002C5E01" w:rsidRDefault="009D45EF" w:rsidP="00B74117">
      <w:pPr>
        <w:widowControl w:val="0"/>
        <w:suppressAutoHyphens/>
        <w:autoSpaceDE w:val="0"/>
        <w:spacing w:line="360" w:lineRule="auto"/>
        <w:ind w:firstLine="709"/>
        <w:contextualSpacing/>
        <w:jc w:val="both"/>
        <w:rPr>
          <w:sz w:val="28"/>
          <w:szCs w:val="28"/>
          <w:lang w:eastAsia="ar-SA"/>
        </w:rPr>
      </w:pPr>
      <w:r w:rsidRPr="002C5E01">
        <w:rPr>
          <w:sz w:val="28"/>
          <w:szCs w:val="28"/>
          <w:lang w:val="x-none" w:eastAsia="ar-SA"/>
        </w:rPr>
        <w:t>Валовый сбор сахарной свеклы</w:t>
      </w:r>
      <w:r w:rsidRPr="002C5E01">
        <w:rPr>
          <w:sz w:val="32"/>
          <w:szCs w:val="28"/>
          <w:lang w:eastAsia="ar-SA"/>
        </w:rPr>
        <w:t xml:space="preserve"> </w:t>
      </w:r>
      <w:r w:rsidRPr="002C5E01">
        <w:rPr>
          <w:sz w:val="28"/>
          <w:szCs w:val="28"/>
          <w:lang w:val="x-none" w:eastAsia="ar-SA"/>
        </w:rPr>
        <w:t xml:space="preserve">культур составил </w:t>
      </w:r>
      <w:r w:rsidR="00633DB7">
        <w:rPr>
          <w:sz w:val="28"/>
          <w:szCs w:val="28"/>
        </w:rPr>
        <w:t>243,3</w:t>
      </w:r>
      <w:r w:rsidRPr="00F74555">
        <w:rPr>
          <w:sz w:val="28"/>
          <w:szCs w:val="28"/>
        </w:rPr>
        <w:t xml:space="preserve"> </w:t>
      </w:r>
      <w:r w:rsidRPr="002C5E01">
        <w:rPr>
          <w:sz w:val="28"/>
          <w:szCs w:val="28"/>
          <w:lang w:val="x-none" w:eastAsia="ar-SA"/>
        </w:rPr>
        <w:t xml:space="preserve">тыс. тонн, при урожайности – </w:t>
      </w:r>
      <w:r w:rsidR="00633DB7">
        <w:rPr>
          <w:sz w:val="28"/>
          <w:szCs w:val="28"/>
          <w:lang w:eastAsia="ar-SA"/>
        </w:rPr>
        <w:t>390</w:t>
      </w:r>
      <w:r w:rsidRPr="002C5E01">
        <w:rPr>
          <w:sz w:val="28"/>
          <w:szCs w:val="28"/>
          <w:lang w:val="x-none" w:eastAsia="ar-SA"/>
        </w:rPr>
        <w:t xml:space="preserve"> ц/га.</w:t>
      </w:r>
      <w:r w:rsidRPr="002C5E01">
        <w:rPr>
          <w:sz w:val="28"/>
          <w:szCs w:val="28"/>
          <w:lang w:eastAsia="ar-SA"/>
        </w:rPr>
        <w:t xml:space="preserve"> </w:t>
      </w:r>
    </w:p>
    <w:p w14:paraId="1A370FA9" w14:textId="62098D37" w:rsidR="009D45EF" w:rsidRPr="002C5E01" w:rsidRDefault="009D45EF" w:rsidP="00B74117">
      <w:pPr>
        <w:widowControl w:val="0"/>
        <w:suppressAutoHyphens/>
        <w:autoSpaceDE w:val="0"/>
        <w:spacing w:line="360" w:lineRule="auto"/>
        <w:ind w:firstLine="709"/>
        <w:contextualSpacing/>
        <w:jc w:val="both"/>
        <w:rPr>
          <w:sz w:val="28"/>
          <w:szCs w:val="28"/>
          <w:lang w:eastAsia="ar-SA"/>
        </w:rPr>
      </w:pPr>
      <w:r w:rsidRPr="002C5E01">
        <w:rPr>
          <w:sz w:val="28"/>
          <w:szCs w:val="28"/>
          <w:lang w:eastAsia="ar-SA"/>
        </w:rPr>
        <w:t>П</w:t>
      </w:r>
      <w:r w:rsidRPr="002C5E01">
        <w:rPr>
          <w:sz w:val="28"/>
          <w:szCs w:val="28"/>
          <w:lang w:val="x-none" w:eastAsia="ar-SA"/>
        </w:rPr>
        <w:t xml:space="preserve">од урожай будущего года – </w:t>
      </w:r>
      <w:r w:rsidRPr="007340E0">
        <w:rPr>
          <w:sz w:val="28"/>
          <w:szCs w:val="28"/>
          <w:lang w:val="x-none" w:eastAsia="ar-SA"/>
        </w:rPr>
        <w:t>посеяно</w:t>
      </w:r>
      <w:r w:rsidRPr="007340E0">
        <w:rPr>
          <w:sz w:val="28"/>
          <w:szCs w:val="28"/>
          <w:lang w:eastAsia="ar-SA"/>
        </w:rPr>
        <w:t xml:space="preserve"> </w:t>
      </w:r>
      <w:r w:rsidR="00633DB7">
        <w:rPr>
          <w:sz w:val="28"/>
          <w:szCs w:val="28"/>
          <w:lang w:eastAsia="ar-SA"/>
        </w:rPr>
        <w:t>7361</w:t>
      </w:r>
      <w:r w:rsidRPr="007340E0">
        <w:rPr>
          <w:sz w:val="28"/>
          <w:szCs w:val="28"/>
          <w:lang w:val="x-none" w:eastAsia="ar-SA"/>
        </w:rPr>
        <w:t xml:space="preserve"> гектар</w:t>
      </w:r>
      <w:r w:rsidRPr="002C5E01">
        <w:rPr>
          <w:sz w:val="28"/>
          <w:szCs w:val="28"/>
          <w:lang w:val="x-none" w:eastAsia="ar-SA"/>
        </w:rPr>
        <w:t xml:space="preserve"> озимых культур.</w:t>
      </w:r>
    </w:p>
    <w:tbl>
      <w:tblPr>
        <w:tblStyle w:val="a6"/>
        <w:tblW w:w="9275"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16"/>
        <w:gridCol w:w="5086"/>
      </w:tblGrid>
      <w:tr w:rsidR="00E111D3" w14:paraId="49A6A16A" w14:textId="77777777" w:rsidTr="005160C4">
        <w:trPr>
          <w:trHeight w:val="3153"/>
          <w:jc w:val="center"/>
        </w:trPr>
        <w:tc>
          <w:tcPr>
            <w:tcW w:w="3959" w:type="dxa"/>
          </w:tcPr>
          <w:p w14:paraId="2C5B8FAB" w14:textId="10C927CF" w:rsidR="00FA3728" w:rsidRDefault="005160C4" w:rsidP="00BB1947">
            <w:pPr>
              <w:widowControl w:val="0"/>
              <w:suppressAutoHyphens/>
              <w:autoSpaceDE w:val="0"/>
              <w:spacing w:line="276" w:lineRule="auto"/>
              <w:contextualSpacing/>
              <w:jc w:val="both"/>
              <w:rPr>
                <w:sz w:val="28"/>
                <w:szCs w:val="28"/>
                <w:lang w:val="x-none" w:eastAsia="ar-SA"/>
              </w:rPr>
            </w:pPr>
            <w:r>
              <w:rPr>
                <w:noProof/>
                <w:sz w:val="28"/>
                <w:szCs w:val="28"/>
              </w:rPr>
              <w:drawing>
                <wp:inline distT="0" distB="0" distL="0" distR="0" wp14:anchorId="74B06CAB" wp14:editId="31CFDDD7">
                  <wp:extent cx="2667000" cy="2639472"/>
                  <wp:effectExtent l="0" t="0" r="0" b="889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673759" cy="2646161"/>
                          </a:xfrm>
                          <a:prstGeom prst="rect">
                            <a:avLst/>
                          </a:prstGeom>
                          <a:noFill/>
                        </pic:spPr>
                      </pic:pic>
                    </a:graphicData>
                  </a:graphic>
                </wp:inline>
              </w:drawing>
            </w:r>
          </w:p>
        </w:tc>
        <w:tc>
          <w:tcPr>
            <w:tcW w:w="5316" w:type="dxa"/>
          </w:tcPr>
          <w:p w14:paraId="4FA35FFF" w14:textId="5D5A9F0C" w:rsidR="00FA3728" w:rsidRDefault="005160C4" w:rsidP="00BB1947">
            <w:pPr>
              <w:widowControl w:val="0"/>
              <w:suppressAutoHyphens/>
              <w:autoSpaceDE w:val="0"/>
              <w:spacing w:line="276" w:lineRule="auto"/>
              <w:contextualSpacing/>
              <w:jc w:val="both"/>
              <w:rPr>
                <w:sz w:val="28"/>
                <w:szCs w:val="28"/>
                <w:lang w:val="x-none" w:eastAsia="ar-SA"/>
              </w:rPr>
            </w:pPr>
            <w:r>
              <w:rPr>
                <w:noProof/>
                <w:sz w:val="28"/>
                <w:szCs w:val="28"/>
              </w:rPr>
              <w:drawing>
                <wp:inline distT="0" distB="0" distL="0" distR="0" wp14:anchorId="20B03BE0" wp14:editId="25708226">
                  <wp:extent cx="3092450" cy="2574511"/>
                  <wp:effectExtent l="0" t="0" r="0" b="0"/>
                  <wp:docPr id="4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3102883" cy="2583197"/>
                          </a:xfrm>
                          <a:prstGeom prst="rect">
                            <a:avLst/>
                          </a:prstGeom>
                          <a:noFill/>
                        </pic:spPr>
                      </pic:pic>
                    </a:graphicData>
                  </a:graphic>
                </wp:inline>
              </w:drawing>
            </w:r>
          </w:p>
        </w:tc>
      </w:tr>
    </w:tbl>
    <w:p w14:paraId="4D608063" w14:textId="54C14322" w:rsidR="009D45EF" w:rsidRPr="002C5E01" w:rsidRDefault="009D45EF" w:rsidP="00B74117">
      <w:pPr>
        <w:widowControl w:val="0"/>
        <w:suppressAutoHyphens/>
        <w:autoSpaceDE w:val="0"/>
        <w:spacing w:line="360" w:lineRule="auto"/>
        <w:ind w:firstLine="709"/>
        <w:contextualSpacing/>
        <w:jc w:val="both"/>
        <w:rPr>
          <w:sz w:val="28"/>
          <w:szCs w:val="28"/>
          <w:lang w:eastAsia="ar-SA"/>
        </w:rPr>
      </w:pPr>
      <w:r w:rsidRPr="002C5E01">
        <w:rPr>
          <w:sz w:val="28"/>
          <w:szCs w:val="28"/>
          <w:lang w:val="x-none" w:eastAsia="ar-SA"/>
        </w:rPr>
        <w:t>По итогам 202</w:t>
      </w:r>
      <w:r w:rsidR="00E03826">
        <w:rPr>
          <w:sz w:val="28"/>
          <w:szCs w:val="28"/>
          <w:lang w:eastAsia="ar-SA"/>
        </w:rPr>
        <w:t>5</w:t>
      </w:r>
      <w:r w:rsidRPr="002C5E01">
        <w:rPr>
          <w:sz w:val="28"/>
          <w:szCs w:val="28"/>
          <w:lang w:val="x-none" w:eastAsia="ar-SA"/>
        </w:rPr>
        <w:t xml:space="preserve"> г. объем производства скота в живом весе в сельскохозяйственных организациях и крестьянских (фермерских) хозяйствах составил </w:t>
      </w:r>
      <w:r w:rsidR="00E03826">
        <w:rPr>
          <w:sz w:val="28"/>
          <w:szCs w:val="28"/>
          <w:lang w:eastAsia="ar-SA"/>
        </w:rPr>
        <w:t>8359,9</w:t>
      </w:r>
      <w:r w:rsidR="00B74117">
        <w:rPr>
          <w:sz w:val="28"/>
          <w:szCs w:val="28"/>
          <w:lang w:eastAsia="ar-SA"/>
        </w:rPr>
        <w:t xml:space="preserve"> </w:t>
      </w:r>
      <w:r w:rsidRPr="002C5E01">
        <w:rPr>
          <w:sz w:val="28"/>
          <w:szCs w:val="28"/>
          <w:lang w:val="x-none" w:eastAsia="ar-SA"/>
        </w:rPr>
        <w:t>т</w:t>
      </w:r>
      <w:r>
        <w:rPr>
          <w:sz w:val="28"/>
          <w:szCs w:val="28"/>
          <w:lang w:eastAsia="ar-SA"/>
        </w:rPr>
        <w:t>н</w:t>
      </w:r>
      <w:r w:rsidRPr="002C5E01">
        <w:rPr>
          <w:sz w:val="28"/>
          <w:szCs w:val="28"/>
          <w:lang w:val="x-none" w:eastAsia="ar-SA"/>
        </w:rPr>
        <w:t>, темп к соответствующему периоду 20</w:t>
      </w:r>
      <w:r w:rsidRPr="002C5E01">
        <w:rPr>
          <w:sz w:val="28"/>
          <w:szCs w:val="28"/>
          <w:lang w:eastAsia="ar-SA"/>
        </w:rPr>
        <w:t>2</w:t>
      </w:r>
      <w:r w:rsidR="00E03826">
        <w:rPr>
          <w:sz w:val="28"/>
          <w:szCs w:val="28"/>
          <w:lang w:eastAsia="ar-SA"/>
        </w:rPr>
        <w:t>4</w:t>
      </w:r>
      <w:r w:rsidRPr="002C5E01">
        <w:rPr>
          <w:sz w:val="28"/>
          <w:szCs w:val="28"/>
          <w:lang w:val="x-none" w:eastAsia="ar-SA"/>
        </w:rPr>
        <w:t xml:space="preserve"> г. – </w:t>
      </w:r>
      <w:r w:rsidR="00E03826">
        <w:rPr>
          <w:sz w:val="28"/>
          <w:szCs w:val="28"/>
          <w:lang w:eastAsia="ar-SA"/>
        </w:rPr>
        <w:t>87,1</w:t>
      </w:r>
      <w:r w:rsidR="00B74117">
        <w:rPr>
          <w:sz w:val="28"/>
          <w:szCs w:val="28"/>
          <w:lang w:eastAsia="ar-SA"/>
        </w:rPr>
        <w:t xml:space="preserve"> </w:t>
      </w:r>
      <w:r w:rsidRPr="002C5E01">
        <w:rPr>
          <w:sz w:val="28"/>
          <w:szCs w:val="28"/>
          <w:lang w:val="x-none" w:eastAsia="ar-SA"/>
        </w:rPr>
        <w:t>процент</w:t>
      </w:r>
      <w:r>
        <w:rPr>
          <w:sz w:val="28"/>
          <w:szCs w:val="28"/>
          <w:lang w:eastAsia="ar-SA"/>
        </w:rPr>
        <w:t>а</w:t>
      </w:r>
      <w:r w:rsidRPr="002C5E01">
        <w:rPr>
          <w:sz w:val="28"/>
          <w:szCs w:val="28"/>
          <w:lang w:val="x-none" w:eastAsia="ar-SA"/>
        </w:rPr>
        <w:t xml:space="preserve">. </w:t>
      </w:r>
    </w:p>
    <w:p w14:paraId="0A2A4670" w14:textId="52B0E35A" w:rsidR="009D45EF" w:rsidRDefault="009D45EF" w:rsidP="00B74117">
      <w:pPr>
        <w:spacing w:line="360" w:lineRule="auto"/>
        <w:ind w:firstLine="709"/>
        <w:jc w:val="both"/>
        <w:rPr>
          <w:sz w:val="28"/>
          <w:szCs w:val="28"/>
        </w:rPr>
      </w:pPr>
      <w:r w:rsidRPr="002C5E01">
        <w:rPr>
          <w:sz w:val="28"/>
          <w:szCs w:val="28"/>
        </w:rPr>
        <w:lastRenderedPageBreak/>
        <w:t xml:space="preserve">Сельскохозяйственными организациями и крестьянскими (фермерскими) хозяйствами произведено молока </w:t>
      </w:r>
      <w:r w:rsidR="00E03826">
        <w:rPr>
          <w:sz w:val="28"/>
          <w:szCs w:val="28"/>
        </w:rPr>
        <w:t>65622,7</w:t>
      </w:r>
      <w:r w:rsidRPr="002C5E01">
        <w:rPr>
          <w:sz w:val="28"/>
          <w:szCs w:val="28"/>
        </w:rPr>
        <w:t xml:space="preserve"> тонн, темп роста к соответствующему периоду 202</w:t>
      </w:r>
      <w:r w:rsidR="00E03826">
        <w:rPr>
          <w:sz w:val="28"/>
          <w:szCs w:val="28"/>
        </w:rPr>
        <w:t>4</w:t>
      </w:r>
      <w:r w:rsidRPr="002C5E01">
        <w:rPr>
          <w:sz w:val="28"/>
          <w:szCs w:val="28"/>
        </w:rPr>
        <w:t xml:space="preserve"> г. – </w:t>
      </w:r>
      <w:r w:rsidR="00E03826">
        <w:rPr>
          <w:sz w:val="28"/>
          <w:szCs w:val="28"/>
        </w:rPr>
        <w:t>100</w:t>
      </w:r>
      <w:r w:rsidR="00B00BD7">
        <w:rPr>
          <w:sz w:val="28"/>
          <w:szCs w:val="28"/>
        </w:rPr>
        <w:t>,7</w:t>
      </w:r>
      <w:r w:rsidRPr="002C5E01">
        <w:rPr>
          <w:sz w:val="28"/>
          <w:szCs w:val="28"/>
        </w:rPr>
        <w:t xml:space="preserve">%. Средний удой молока от одной коровы </w:t>
      </w:r>
      <w:r w:rsidR="004324D1">
        <w:rPr>
          <w:sz w:val="28"/>
          <w:szCs w:val="28"/>
        </w:rPr>
        <w:t>1</w:t>
      </w:r>
      <w:r w:rsidR="00E03826">
        <w:rPr>
          <w:sz w:val="28"/>
          <w:szCs w:val="28"/>
        </w:rPr>
        <w:t>1055</w:t>
      </w:r>
      <w:r w:rsidRPr="002C5E01">
        <w:rPr>
          <w:sz w:val="28"/>
          <w:szCs w:val="28"/>
        </w:rPr>
        <w:t xml:space="preserve"> кг (темп </w:t>
      </w:r>
      <w:r w:rsidR="00E03826">
        <w:rPr>
          <w:sz w:val="28"/>
          <w:szCs w:val="28"/>
        </w:rPr>
        <w:t>101,9</w:t>
      </w:r>
      <w:r w:rsidRPr="002C5E01">
        <w:rPr>
          <w:sz w:val="28"/>
          <w:szCs w:val="28"/>
        </w:rPr>
        <w:t>%).</w:t>
      </w:r>
    </w:p>
    <w:p w14:paraId="7453260B" w14:textId="77777777" w:rsidR="009465FA" w:rsidRDefault="009465FA" w:rsidP="00BB1947">
      <w:pPr>
        <w:spacing w:line="276" w:lineRule="auto"/>
        <w:ind w:firstLine="709"/>
        <w:jc w:val="both"/>
        <w:rPr>
          <w:sz w:val="28"/>
          <w:szCs w:val="28"/>
        </w:rPr>
      </w:pPr>
    </w:p>
    <w:p w14:paraId="69E96346" w14:textId="4015F91B" w:rsidR="0046414B" w:rsidRPr="002C5E01" w:rsidRDefault="0046414B" w:rsidP="00BB1947">
      <w:pPr>
        <w:spacing w:line="276" w:lineRule="auto"/>
        <w:ind w:firstLine="709"/>
        <w:jc w:val="both"/>
        <w:rPr>
          <w:sz w:val="28"/>
          <w:szCs w:val="28"/>
        </w:rPr>
      </w:pPr>
      <w:r>
        <w:rPr>
          <w:noProof/>
          <w:sz w:val="28"/>
          <w:szCs w:val="28"/>
        </w:rPr>
        <w:drawing>
          <wp:inline distT="0" distB="0" distL="0" distR="0" wp14:anchorId="2602503C" wp14:editId="44344483">
            <wp:extent cx="5486400" cy="3200400"/>
            <wp:effectExtent l="0" t="0" r="0" b="0"/>
            <wp:docPr id="29" name="Диаграмма 29"/>
            <wp:cNvGraphicFramePr/>
            <a:graphic xmlns:a="http://schemas.openxmlformats.org/drawingml/2006/main">
              <a:graphicData uri="http://schemas.openxmlformats.org/drawingml/2006/chart">
                <c:chart xmlns:c="http://schemas.openxmlformats.org/drawingml/2006/chart" xmlns:r="http://schemas.openxmlformats.org/officeDocument/2006/relationships" r:id="rId44"/>
              </a:graphicData>
            </a:graphic>
          </wp:inline>
        </w:drawing>
      </w:r>
    </w:p>
    <w:p w14:paraId="7D1DFC6D" w14:textId="77777777" w:rsidR="008C730A" w:rsidRDefault="008C730A" w:rsidP="00901FB3">
      <w:pPr>
        <w:spacing w:line="360" w:lineRule="auto"/>
        <w:ind w:firstLine="708"/>
        <w:jc w:val="both"/>
        <w:rPr>
          <w:sz w:val="28"/>
          <w:szCs w:val="28"/>
        </w:rPr>
      </w:pPr>
    </w:p>
    <w:p w14:paraId="12DCDC74" w14:textId="33AFDF80" w:rsidR="009D45EF" w:rsidRPr="002C5E01" w:rsidRDefault="009D45EF" w:rsidP="00901FB3">
      <w:pPr>
        <w:spacing w:line="360" w:lineRule="auto"/>
        <w:ind w:firstLine="708"/>
        <w:jc w:val="both"/>
        <w:rPr>
          <w:sz w:val="28"/>
          <w:szCs w:val="32"/>
        </w:rPr>
      </w:pPr>
      <w:r w:rsidRPr="002C5E01">
        <w:rPr>
          <w:sz w:val="28"/>
          <w:szCs w:val="28"/>
        </w:rPr>
        <w:t>Среднесписочная численность работников предприяти</w:t>
      </w:r>
      <w:r>
        <w:rPr>
          <w:sz w:val="28"/>
          <w:szCs w:val="28"/>
        </w:rPr>
        <w:t>й</w:t>
      </w:r>
      <w:r w:rsidRPr="002C5E01">
        <w:rPr>
          <w:sz w:val="28"/>
          <w:szCs w:val="28"/>
        </w:rPr>
        <w:t xml:space="preserve"> за 202</w:t>
      </w:r>
      <w:r w:rsidR="00711766">
        <w:rPr>
          <w:sz w:val="28"/>
          <w:szCs w:val="28"/>
        </w:rPr>
        <w:t>5</w:t>
      </w:r>
      <w:r w:rsidRPr="002C5E01">
        <w:rPr>
          <w:sz w:val="28"/>
          <w:szCs w:val="28"/>
        </w:rPr>
        <w:t xml:space="preserve"> г. составила </w:t>
      </w:r>
      <w:r w:rsidR="00F0331C">
        <w:rPr>
          <w:sz w:val="28"/>
          <w:szCs w:val="28"/>
        </w:rPr>
        <w:t>8</w:t>
      </w:r>
      <w:r w:rsidR="00711766">
        <w:rPr>
          <w:sz w:val="28"/>
          <w:szCs w:val="28"/>
        </w:rPr>
        <w:t>09</w:t>
      </w:r>
      <w:r w:rsidR="00F0331C">
        <w:rPr>
          <w:sz w:val="28"/>
          <w:szCs w:val="28"/>
        </w:rPr>
        <w:t xml:space="preserve"> </w:t>
      </w:r>
      <w:r w:rsidRPr="002C5E01">
        <w:rPr>
          <w:sz w:val="28"/>
          <w:szCs w:val="28"/>
        </w:rPr>
        <w:t>чел., среднемесячная зарплата за 202</w:t>
      </w:r>
      <w:r w:rsidR="00711766">
        <w:rPr>
          <w:sz w:val="28"/>
          <w:szCs w:val="28"/>
        </w:rPr>
        <w:t>5</w:t>
      </w:r>
      <w:r w:rsidRPr="002C5E01">
        <w:rPr>
          <w:sz w:val="28"/>
          <w:szCs w:val="28"/>
        </w:rPr>
        <w:t xml:space="preserve"> г. </w:t>
      </w:r>
      <w:r w:rsidRPr="002C5E01">
        <w:rPr>
          <w:sz w:val="28"/>
          <w:szCs w:val="32"/>
        </w:rPr>
        <w:t>-</w:t>
      </w:r>
      <w:r>
        <w:rPr>
          <w:sz w:val="28"/>
          <w:szCs w:val="28"/>
        </w:rPr>
        <w:t xml:space="preserve"> </w:t>
      </w:r>
      <w:r w:rsidR="00711766">
        <w:rPr>
          <w:sz w:val="28"/>
          <w:szCs w:val="28"/>
        </w:rPr>
        <w:t>75920</w:t>
      </w:r>
      <w:r w:rsidRPr="002C5E01">
        <w:rPr>
          <w:sz w:val="28"/>
          <w:szCs w:val="28"/>
        </w:rPr>
        <w:t xml:space="preserve"> руб.,</w:t>
      </w:r>
      <w:r w:rsidRPr="002C5E01">
        <w:rPr>
          <w:sz w:val="28"/>
          <w:szCs w:val="32"/>
        </w:rPr>
        <w:t xml:space="preserve"> темп роста </w:t>
      </w:r>
      <w:r>
        <w:rPr>
          <w:sz w:val="28"/>
          <w:szCs w:val="32"/>
        </w:rPr>
        <w:t>12</w:t>
      </w:r>
      <w:r w:rsidR="00711766">
        <w:rPr>
          <w:sz w:val="28"/>
          <w:szCs w:val="32"/>
        </w:rPr>
        <w:t>3,4</w:t>
      </w:r>
      <w:r w:rsidRPr="002C5E01">
        <w:rPr>
          <w:sz w:val="28"/>
          <w:szCs w:val="32"/>
        </w:rPr>
        <w:t>%.</w:t>
      </w:r>
      <w:r w:rsidR="00E02A55">
        <w:rPr>
          <w:sz w:val="28"/>
          <w:szCs w:val="32"/>
        </w:rPr>
        <w:t xml:space="preserve"> </w:t>
      </w:r>
    </w:p>
    <w:p w14:paraId="3E021699" w14:textId="3BDB2C3C" w:rsidR="001F15C7" w:rsidRDefault="001F15C7" w:rsidP="00901FB3">
      <w:pPr>
        <w:spacing w:line="360" w:lineRule="auto"/>
        <w:ind w:firstLine="708"/>
        <w:jc w:val="both"/>
        <w:rPr>
          <w:sz w:val="28"/>
          <w:szCs w:val="28"/>
        </w:rPr>
      </w:pPr>
      <w:r>
        <w:rPr>
          <w:sz w:val="28"/>
          <w:szCs w:val="28"/>
        </w:rPr>
        <w:t>В 202</w:t>
      </w:r>
      <w:r w:rsidR="00E02A55">
        <w:rPr>
          <w:sz w:val="28"/>
          <w:szCs w:val="28"/>
        </w:rPr>
        <w:t>5</w:t>
      </w:r>
      <w:r w:rsidRPr="003D182D">
        <w:rPr>
          <w:sz w:val="28"/>
          <w:szCs w:val="28"/>
        </w:rPr>
        <w:t xml:space="preserve"> год</w:t>
      </w:r>
      <w:r>
        <w:rPr>
          <w:sz w:val="28"/>
          <w:szCs w:val="28"/>
        </w:rPr>
        <w:t>у доля</w:t>
      </w:r>
      <w:r w:rsidRPr="003D182D">
        <w:rPr>
          <w:sz w:val="28"/>
          <w:szCs w:val="28"/>
        </w:rPr>
        <w:t xml:space="preserve"> прибыльных сельхозпредприятий</w:t>
      </w:r>
      <w:r>
        <w:rPr>
          <w:sz w:val="28"/>
          <w:szCs w:val="28"/>
        </w:rPr>
        <w:t xml:space="preserve"> составила </w:t>
      </w:r>
      <w:r w:rsidR="00141C5D">
        <w:rPr>
          <w:sz w:val="28"/>
          <w:szCs w:val="28"/>
        </w:rPr>
        <w:t xml:space="preserve">100 </w:t>
      </w:r>
      <w:r>
        <w:rPr>
          <w:sz w:val="28"/>
          <w:szCs w:val="28"/>
        </w:rPr>
        <w:t>%. В 202</w:t>
      </w:r>
      <w:r w:rsidR="00E02A55">
        <w:rPr>
          <w:sz w:val="28"/>
          <w:szCs w:val="28"/>
        </w:rPr>
        <w:t>6</w:t>
      </w:r>
      <w:r>
        <w:rPr>
          <w:sz w:val="28"/>
          <w:szCs w:val="28"/>
        </w:rPr>
        <w:t xml:space="preserve"> – 202</w:t>
      </w:r>
      <w:r w:rsidR="00E02A55">
        <w:rPr>
          <w:sz w:val="28"/>
          <w:szCs w:val="28"/>
        </w:rPr>
        <w:t>8</w:t>
      </w:r>
      <w:r w:rsidR="00F0331C">
        <w:rPr>
          <w:sz w:val="28"/>
          <w:szCs w:val="28"/>
        </w:rPr>
        <w:t xml:space="preserve"> </w:t>
      </w:r>
      <w:r w:rsidR="0087095C">
        <w:rPr>
          <w:sz w:val="28"/>
          <w:szCs w:val="28"/>
        </w:rPr>
        <w:t>г</w:t>
      </w:r>
      <w:r>
        <w:rPr>
          <w:sz w:val="28"/>
          <w:szCs w:val="28"/>
        </w:rPr>
        <w:t>г.</w:t>
      </w:r>
      <w:r w:rsidRPr="003D182D">
        <w:rPr>
          <w:sz w:val="28"/>
          <w:szCs w:val="28"/>
        </w:rPr>
        <w:t xml:space="preserve"> </w:t>
      </w:r>
      <w:r>
        <w:rPr>
          <w:sz w:val="28"/>
          <w:szCs w:val="28"/>
        </w:rPr>
        <w:t>ожидается</w:t>
      </w:r>
      <w:r w:rsidRPr="003D182D">
        <w:rPr>
          <w:sz w:val="28"/>
          <w:szCs w:val="28"/>
        </w:rPr>
        <w:t xml:space="preserve">, получение прибыли всеми сельхозпредприятиями. </w:t>
      </w:r>
    </w:p>
    <w:p w14:paraId="7129B7DB" w14:textId="716C4643" w:rsidR="00BE413D" w:rsidRDefault="00BE413D" w:rsidP="00901FB3">
      <w:pPr>
        <w:pStyle w:val="a3"/>
        <w:spacing w:line="360" w:lineRule="auto"/>
        <w:ind w:firstLine="720"/>
        <w:jc w:val="both"/>
        <w:rPr>
          <w:rFonts w:ascii="Times New Roman" w:hAnsi="Times New Roman"/>
          <w:sz w:val="28"/>
          <w:szCs w:val="28"/>
        </w:rPr>
      </w:pPr>
      <w:r w:rsidRPr="003D182D">
        <w:rPr>
          <w:rFonts w:ascii="Times New Roman" w:hAnsi="Times New Roman" w:cs="Times New Roman"/>
          <w:sz w:val="28"/>
          <w:szCs w:val="28"/>
        </w:rPr>
        <w:t xml:space="preserve">Район принимает меры по постановке земельных участков на кадастровый учет с целью увеличения базы для обложения земельным налогом. </w:t>
      </w:r>
      <w:r>
        <w:rPr>
          <w:rFonts w:ascii="Times New Roman" w:hAnsi="Times New Roman" w:cs="Times New Roman"/>
          <w:sz w:val="28"/>
          <w:szCs w:val="28"/>
        </w:rPr>
        <w:t xml:space="preserve"> </w:t>
      </w:r>
      <w:r w:rsidRPr="00C75595">
        <w:rPr>
          <w:rFonts w:ascii="Times New Roman" w:hAnsi="Times New Roman" w:cs="Times New Roman"/>
          <w:sz w:val="28"/>
          <w:szCs w:val="28"/>
        </w:rPr>
        <w:t>В 202</w:t>
      </w:r>
      <w:r w:rsidR="005D258D">
        <w:rPr>
          <w:rFonts w:ascii="Times New Roman" w:hAnsi="Times New Roman" w:cs="Times New Roman"/>
          <w:sz w:val="28"/>
          <w:szCs w:val="28"/>
        </w:rPr>
        <w:t>5</w:t>
      </w:r>
      <w:r w:rsidRPr="00C75595">
        <w:rPr>
          <w:rFonts w:ascii="Times New Roman" w:hAnsi="Times New Roman" w:cs="Times New Roman"/>
          <w:sz w:val="28"/>
          <w:szCs w:val="28"/>
        </w:rPr>
        <w:t xml:space="preserve">г. доля площади земельных участков, являющихся объектами налогообложения земельным налогом, </w:t>
      </w:r>
      <w:r w:rsidRPr="00A770F4">
        <w:rPr>
          <w:rFonts w:ascii="Times New Roman" w:hAnsi="Times New Roman" w:cs="Times New Roman"/>
          <w:sz w:val="28"/>
          <w:szCs w:val="28"/>
        </w:rPr>
        <w:t xml:space="preserve">составляет </w:t>
      </w:r>
      <w:r w:rsidR="00A770F4">
        <w:rPr>
          <w:rFonts w:ascii="Times New Roman" w:hAnsi="Times New Roman" w:cs="Times New Roman"/>
          <w:sz w:val="28"/>
          <w:szCs w:val="28"/>
        </w:rPr>
        <w:t>89,8</w:t>
      </w:r>
      <w:r w:rsidRPr="00C75595">
        <w:rPr>
          <w:rFonts w:ascii="Times New Roman" w:hAnsi="Times New Roman" w:cs="Times New Roman"/>
          <w:sz w:val="28"/>
          <w:szCs w:val="28"/>
        </w:rPr>
        <w:t xml:space="preserve"> %. Увеличение доли предусматривается в 202</w:t>
      </w:r>
      <w:r w:rsidR="000C3909">
        <w:rPr>
          <w:rFonts w:ascii="Times New Roman" w:hAnsi="Times New Roman" w:cs="Times New Roman"/>
          <w:sz w:val="28"/>
          <w:szCs w:val="28"/>
        </w:rPr>
        <w:t>6</w:t>
      </w:r>
      <w:r w:rsidRPr="00C75595">
        <w:rPr>
          <w:rFonts w:ascii="Times New Roman" w:hAnsi="Times New Roman" w:cs="Times New Roman"/>
          <w:sz w:val="28"/>
          <w:szCs w:val="28"/>
        </w:rPr>
        <w:t xml:space="preserve"> году и последующих годах за счет </w:t>
      </w:r>
      <w:r w:rsidRPr="00C75595">
        <w:rPr>
          <w:rFonts w:ascii="Times New Roman" w:hAnsi="Times New Roman"/>
          <w:sz w:val="28"/>
          <w:szCs w:val="28"/>
        </w:rPr>
        <w:t>оформления невостребованных земельных до</w:t>
      </w:r>
      <w:r w:rsidRPr="003D182D">
        <w:rPr>
          <w:rFonts w:ascii="Times New Roman" w:hAnsi="Times New Roman"/>
          <w:sz w:val="28"/>
          <w:szCs w:val="28"/>
        </w:rPr>
        <w:t>лей в муниципальную собственность и предоставление их в аренду на конкурсной основе.</w:t>
      </w:r>
      <w:r>
        <w:rPr>
          <w:rFonts w:ascii="Times New Roman" w:hAnsi="Times New Roman"/>
          <w:sz w:val="28"/>
          <w:szCs w:val="28"/>
        </w:rPr>
        <w:t xml:space="preserve"> </w:t>
      </w:r>
      <w:r w:rsidR="002D3763">
        <w:rPr>
          <w:rFonts w:ascii="Times New Roman" w:hAnsi="Times New Roman"/>
          <w:sz w:val="28"/>
          <w:szCs w:val="28"/>
        </w:rPr>
        <w:t xml:space="preserve">Кроме того, ведется активная работа по инвентаризации </w:t>
      </w:r>
      <w:r w:rsidR="002D3763" w:rsidRPr="00C75595">
        <w:rPr>
          <w:rFonts w:ascii="Times New Roman" w:hAnsi="Times New Roman" w:cs="Times New Roman"/>
          <w:sz w:val="28"/>
          <w:szCs w:val="28"/>
        </w:rPr>
        <w:t>земельных участков</w:t>
      </w:r>
      <w:r w:rsidR="002D3763">
        <w:rPr>
          <w:rFonts w:ascii="Times New Roman" w:hAnsi="Times New Roman" w:cs="Times New Roman"/>
          <w:sz w:val="28"/>
          <w:szCs w:val="28"/>
        </w:rPr>
        <w:t>, права на которые не зарегистрированы в ЕГРН.</w:t>
      </w:r>
    </w:p>
    <w:p w14:paraId="687F4950" w14:textId="48DD1517" w:rsidR="00BE413D" w:rsidRDefault="00BE413D" w:rsidP="00901FB3">
      <w:pPr>
        <w:pStyle w:val="a3"/>
        <w:spacing w:line="360" w:lineRule="auto"/>
        <w:ind w:firstLine="720"/>
        <w:jc w:val="both"/>
        <w:rPr>
          <w:rFonts w:ascii="Times New Roman" w:hAnsi="Times New Roman" w:cs="Times New Roman"/>
          <w:color w:val="333333"/>
          <w:sz w:val="28"/>
          <w:szCs w:val="28"/>
        </w:rPr>
      </w:pPr>
      <w:r w:rsidRPr="003C0B86">
        <w:rPr>
          <w:rFonts w:ascii="Times New Roman" w:hAnsi="Times New Roman"/>
          <w:sz w:val="28"/>
        </w:rPr>
        <w:t>Доля</w:t>
      </w:r>
      <w:r w:rsidRPr="001D5DA8">
        <w:rPr>
          <w:rFonts w:ascii="Times New Roman" w:hAnsi="Times New Roman"/>
          <w:sz w:val="28"/>
        </w:rPr>
        <w:t xml:space="preserve"> протяженности автомобильных дорог общего пользования местного значения, не отвечающих нормативным требованиям, в общей протяженности </w:t>
      </w:r>
      <w:r w:rsidRPr="001D5DA8">
        <w:rPr>
          <w:rFonts w:ascii="Times New Roman" w:hAnsi="Times New Roman"/>
          <w:sz w:val="28"/>
        </w:rPr>
        <w:lastRenderedPageBreak/>
        <w:t>автомобильных дорог общего пользования местного значения</w:t>
      </w:r>
      <w:r w:rsidRPr="003D182D">
        <w:rPr>
          <w:color w:val="333333"/>
          <w:sz w:val="28"/>
          <w:szCs w:val="28"/>
        </w:rPr>
        <w:t xml:space="preserve"> </w:t>
      </w:r>
      <w:r w:rsidRPr="00E664FC">
        <w:rPr>
          <w:rFonts w:ascii="Times New Roman" w:hAnsi="Times New Roman" w:cs="Times New Roman"/>
          <w:color w:val="333333"/>
          <w:sz w:val="28"/>
          <w:szCs w:val="28"/>
        </w:rPr>
        <w:t xml:space="preserve">по </w:t>
      </w:r>
      <w:r>
        <w:rPr>
          <w:rFonts w:ascii="Times New Roman" w:hAnsi="Times New Roman" w:cs="Times New Roman"/>
          <w:color w:val="333333"/>
          <w:sz w:val="28"/>
          <w:szCs w:val="28"/>
        </w:rPr>
        <w:t xml:space="preserve">данным территориального органа </w:t>
      </w:r>
      <w:r w:rsidRPr="00E664FC">
        <w:rPr>
          <w:rFonts w:ascii="Times New Roman" w:hAnsi="Times New Roman" w:cs="Times New Roman"/>
          <w:color w:val="333333"/>
          <w:sz w:val="28"/>
          <w:szCs w:val="28"/>
        </w:rPr>
        <w:t>стати</w:t>
      </w:r>
      <w:r>
        <w:rPr>
          <w:rFonts w:ascii="Times New Roman" w:hAnsi="Times New Roman" w:cs="Times New Roman"/>
          <w:color w:val="333333"/>
          <w:sz w:val="28"/>
          <w:szCs w:val="28"/>
        </w:rPr>
        <w:t xml:space="preserve">стики </w:t>
      </w:r>
      <w:r w:rsidRPr="00E664FC">
        <w:rPr>
          <w:rFonts w:ascii="Times New Roman" w:hAnsi="Times New Roman" w:cs="Times New Roman"/>
          <w:color w:val="333333"/>
          <w:sz w:val="28"/>
          <w:szCs w:val="28"/>
        </w:rPr>
        <w:t>в</w:t>
      </w:r>
      <w:r w:rsidRPr="00BE0282">
        <w:rPr>
          <w:rFonts w:ascii="Times New Roman" w:hAnsi="Times New Roman" w:cs="Times New Roman"/>
          <w:color w:val="333333"/>
          <w:sz w:val="28"/>
          <w:szCs w:val="28"/>
        </w:rPr>
        <w:t xml:space="preserve"> 202</w:t>
      </w:r>
      <w:r w:rsidR="00726BBE">
        <w:rPr>
          <w:rFonts w:ascii="Times New Roman" w:hAnsi="Times New Roman" w:cs="Times New Roman"/>
          <w:color w:val="333333"/>
          <w:sz w:val="28"/>
          <w:szCs w:val="28"/>
        </w:rPr>
        <w:t>5</w:t>
      </w:r>
      <w:r>
        <w:rPr>
          <w:rFonts w:ascii="Times New Roman" w:hAnsi="Times New Roman" w:cs="Times New Roman"/>
          <w:color w:val="333333"/>
          <w:sz w:val="28"/>
          <w:szCs w:val="28"/>
        </w:rPr>
        <w:t xml:space="preserve"> г.</w:t>
      </w:r>
      <w:r>
        <w:rPr>
          <w:color w:val="333333"/>
          <w:sz w:val="28"/>
          <w:szCs w:val="28"/>
        </w:rPr>
        <w:t xml:space="preserve"> </w:t>
      </w:r>
      <w:r w:rsidRPr="00D96C3E">
        <w:rPr>
          <w:rFonts w:ascii="Times New Roman" w:hAnsi="Times New Roman" w:cs="Times New Roman"/>
          <w:color w:val="333333"/>
          <w:sz w:val="28"/>
          <w:szCs w:val="28"/>
        </w:rPr>
        <w:t>сос</w:t>
      </w:r>
      <w:r w:rsidRPr="0096421B">
        <w:rPr>
          <w:rFonts w:ascii="Times New Roman" w:hAnsi="Times New Roman" w:cs="Times New Roman"/>
          <w:color w:val="333333"/>
          <w:sz w:val="28"/>
          <w:szCs w:val="28"/>
        </w:rPr>
        <w:t xml:space="preserve">тавляет </w:t>
      </w:r>
      <w:r w:rsidR="0087095C" w:rsidRPr="00352F0B">
        <w:rPr>
          <w:rFonts w:ascii="Times New Roman" w:hAnsi="Times New Roman" w:cs="Times New Roman"/>
          <w:color w:val="333333"/>
          <w:sz w:val="28"/>
          <w:szCs w:val="28"/>
        </w:rPr>
        <w:t>5</w:t>
      </w:r>
      <w:r w:rsidR="005D258D" w:rsidRPr="00352F0B">
        <w:rPr>
          <w:rFonts w:ascii="Times New Roman" w:hAnsi="Times New Roman" w:cs="Times New Roman"/>
          <w:color w:val="333333"/>
          <w:sz w:val="28"/>
          <w:szCs w:val="28"/>
        </w:rPr>
        <w:t>6,7</w:t>
      </w:r>
      <w:r w:rsidRPr="0096421B">
        <w:rPr>
          <w:rFonts w:ascii="Times New Roman" w:hAnsi="Times New Roman" w:cs="Times New Roman"/>
          <w:color w:val="333333"/>
          <w:sz w:val="28"/>
          <w:szCs w:val="28"/>
        </w:rPr>
        <w:t>%.</w:t>
      </w:r>
      <w:r>
        <w:rPr>
          <w:rFonts w:ascii="Times New Roman" w:hAnsi="Times New Roman" w:cs="Times New Roman"/>
          <w:color w:val="333333"/>
          <w:sz w:val="28"/>
          <w:szCs w:val="28"/>
        </w:rPr>
        <w:t xml:space="preserve"> </w:t>
      </w:r>
    </w:p>
    <w:p w14:paraId="409D38DC" w14:textId="1363D453" w:rsidR="00F06635" w:rsidRDefault="00BE413D" w:rsidP="00901FB3">
      <w:pPr>
        <w:pStyle w:val="a3"/>
        <w:spacing w:line="360" w:lineRule="auto"/>
        <w:ind w:firstLine="720"/>
        <w:jc w:val="both"/>
        <w:rPr>
          <w:rFonts w:ascii="Times New Roman" w:hAnsi="Times New Roman" w:cs="Times New Roman"/>
          <w:sz w:val="28"/>
          <w:szCs w:val="28"/>
        </w:rPr>
      </w:pPr>
      <w:r>
        <w:rPr>
          <w:rFonts w:ascii="Times New Roman" w:hAnsi="Times New Roman" w:cs="Times New Roman"/>
          <w:sz w:val="28"/>
          <w:szCs w:val="28"/>
        </w:rPr>
        <w:t>По состоянию на 01.01.202</w:t>
      </w:r>
      <w:r w:rsidR="00FB79EC">
        <w:rPr>
          <w:rFonts w:ascii="Times New Roman" w:hAnsi="Times New Roman" w:cs="Times New Roman"/>
          <w:sz w:val="28"/>
          <w:szCs w:val="28"/>
        </w:rPr>
        <w:t>6</w:t>
      </w:r>
      <w:r>
        <w:rPr>
          <w:rFonts w:ascii="Times New Roman" w:hAnsi="Times New Roman" w:cs="Times New Roman"/>
          <w:sz w:val="28"/>
          <w:szCs w:val="28"/>
        </w:rPr>
        <w:t xml:space="preserve"> г. протяженность дорог общего пользования местного значения по сельским поселениям составляет </w:t>
      </w:r>
      <w:r w:rsidR="00492DC7">
        <w:rPr>
          <w:rFonts w:ascii="Times New Roman" w:hAnsi="Times New Roman" w:cs="Times New Roman"/>
          <w:sz w:val="28"/>
          <w:szCs w:val="28"/>
        </w:rPr>
        <w:t>257,7</w:t>
      </w:r>
      <w:r>
        <w:rPr>
          <w:rFonts w:ascii="Times New Roman" w:hAnsi="Times New Roman" w:cs="Times New Roman"/>
          <w:sz w:val="28"/>
          <w:szCs w:val="28"/>
        </w:rPr>
        <w:t xml:space="preserve"> км, районного значения 98,8</w:t>
      </w:r>
      <w:r w:rsidR="000044A1">
        <w:rPr>
          <w:rFonts w:ascii="Times New Roman" w:hAnsi="Times New Roman" w:cs="Times New Roman"/>
          <w:sz w:val="28"/>
          <w:szCs w:val="28"/>
        </w:rPr>
        <w:t xml:space="preserve"> </w:t>
      </w:r>
      <w:r>
        <w:rPr>
          <w:rFonts w:ascii="Times New Roman" w:hAnsi="Times New Roman" w:cs="Times New Roman"/>
          <w:sz w:val="28"/>
          <w:szCs w:val="28"/>
        </w:rPr>
        <w:t>км, всего</w:t>
      </w:r>
      <w:r w:rsidR="00492DC7">
        <w:rPr>
          <w:rFonts w:ascii="Times New Roman" w:hAnsi="Times New Roman" w:cs="Times New Roman"/>
          <w:sz w:val="28"/>
          <w:szCs w:val="28"/>
        </w:rPr>
        <w:t xml:space="preserve"> 356,5</w:t>
      </w:r>
      <w:r w:rsidR="002E6302">
        <w:rPr>
          <w:rFonts w:ascii="Times New Roman" w:hAnsi="Times New Roman" w:cs="Times New Roman"/>
          <w:sz w:val="28"/>
          <w:szCs w:val="28"/>
        </w:rPr>
        <w:t>км.</w:t>
      </w:r>
      <w:r w:rsidR="00BB5C61">
        <w:rPr>
          <w:rFonts w:ascii="Times New Roman" w:hAnsi="Times New Roman" w:cs="Times New Roman"/>
          <w:sz w:val="28"/>
          <w:szCs w:val="28"/>
        </w:rPr>
        <w:t xml:space="preserve"> </w:t>
      </w:r>
      <w:r w:rsidR="00F216B3">
        <w:rPr>
          <w:rFonts w:ascii="Times New Roman" w:hAnsi="Times New Roman" w:cs="Times New Roman"/>
          <w:sz w:val="28"/>
          <w:szCs w:val="28"/>
        </w:rPr>
        <w:t>Из них</w:t>
      </w:r>
      <w:r w:rsidR="00BB5C61">
        <w:rPr>
          <w:rFonts w:ascii="Times New Roman" w:hAnsi="Times New Roman" w:cs="Times New Roman"/>
          <w:sz w:val="28"/>
          <w:szCs w:val="28"/>
        </w:rPr>
        <w:t xml:space="preserve"> </w:t>
      </w:r>
      <w:r w:rsidR="00F216B3">
        <w:rPr>
          <w:rFonts w:ascii="Times New Roman" w:hAnsi="Times New Roman" w:cs="Times New Roman"/>
          <w:sz w:val="28"/>
          <w:szCs w:val="28"/>
        </w:rPr>
        <w:t>дороги</w:t>
      </w:r>
      <w:r w:rsidR="00BB5C61">
        <w:rPr>
          <w:rFonts w:ascii="Times New Roman" w:hAnsi="Times New Roman" w:cs="Times New Roman"/>
          <w:sz w:val="28"/>
          <w:szCs w:val="28"/>
        </w:rPr>
        <w:t>,</w:t>
      </w:r>
      <w:r w:rsidR="00F216B3">
        <w:rPr>
          <w:rFonts w:ascii="Times New Roman" w:hAnsi="Times New Roman" w:cs="Times New Roman"/>
          <w:sz w:val="28"/>
          <w:szCs w:val="28"/>
        </w:rPr>
        <w:t xml:space="preserve"> не отвечающие нормативным </w:t>
      </w:r>
      <w:r w:rsidR="00F216B3" w:rsidRPr="00352F0B">
        <w:rPr>
          <w:rFonts w:ascii="Times New Roman" w:hAnsi="Times New Roman" w:cs="Times New Roman"/>
          <w:sz w:val="28"/>
          <w:szCs w:val="28"/>
        </w:rPr>
        <w:t xml:space="preserve">требованиям </w:t>
      </w:r>
      <w:r w:rsidR="00352F0B">
        <w:rPr>
          <w:rFonts w:ascii="Times New Roman" w:hAnsi="Times New Roman" w:cs="Times New Roman"/>
          <w:sz w:val="28"/>
          <w:szCs w:val="28"/>
        </w:rPr>
        <w:t>202,1</w:t>
      </w:r>
      <w:r w:rsidR="00F216B3">
        <w:rPr>
          <w:rFonts w:ascii="Times New Roman" w:hAnsi="Times New Roman" w:cs="Times New Roman"/>
          <w:sz w:val="28"/>
          <w:szCs w:val="28"/>
        </w:rPr>
        <w:t xml:space="preserve"> км.</w:t>
      </w:r>
      <w:r>
        <w:rPr>
          <w:rFonts w:ascii="Times New Roman" w:hAnsi="Times New Roman" w:cs="Times New Roman"/>
          <w:sz w:val="28"/>
          <w:szCs w:val="28"/>
        </w:rPr>
        <w:t xml:space="preserve"> </w:t>
      </w:r>
    </w:p>
    <w:p w14:paraId="4607F549" w14:textId="6A9B2231" w:rsidR="00BE413D" w:rsidRDefault="00BE413D" w:rsidP="00901FB3">
      <w:pPr>
        <w:pStyle w:val="a3"/>
        <w:spacing w:line="360" w:lineRule="auto"/>
        <w:ind w:firstLine="720"/>
        <w:jc w:val="both"/>
        <w:rPr>
          <w:rFonts w:ascii="Times New Roman" w:hAnsi="Times New Roman" w:cs="Times New Roman"/>
          <w:sz w:val="28"/>
          <w:szCs w:val="28"/>
        </w:rPr>
      </w:pPr>
      <w:r>
        <w:rPr>
          <w:rFonts w:ascii="Times New Roman" w:hAnsi="Times New Roman" w:cs="Times New Roman"/>
          <w:sz w:val="28"/>
          <w:szCs w:val="28"/>
        </w:rPr>
        <w:t>Содержание, капитальны</w:t>
      </w:r>
      <w:r w:rsidRPr="003D182D">
        <w:rPr>
          <w:rFonts w:ascii="Times New Roman" w:hAnsi="Times New Roman" w:cs="Times New Roman"/>
          <w:sz w:val="28"/>
          <w:szCs w:val="28"/>
        </w:rPr>
        <w:t xml:space="preserve">й ремонт и, тем более, строительство автомобильных дорог с твердым покрытием как республиканского, так и местного значения одна из болевых точек жизнедеятельности многих поселений. </w:t>
      </w:r>
    </w:p>
    <w:p w14:paraId="3A59BFD2" w14:textId="272D3B15" w:rsidR="00BE413D" w:rsidRDefault="00BE413D" w:rsidP="00901FB3">
      <w:pPr>
        <w:pStyle w:val="a3"/>
        <w:tabs>
          <w:tab w:val="left" w:pos="720"/>
        </w:tabs>
        <w:spacing w:line="360" w:lineRule="auto"/>
        <w:ind w:firstLine="720"/>
        <w:jc w:val="both"/>
        <w:rPr>
          <w:rFonts w:ascii="Times New Roman" w:hAnsi="Times New Roman"/>
          <w:sz w:val="28"/>
        </w:rPr>
      </w:pPr>
      <w:r>
        <w:rPr>
          <w:rFonts w:ascii="Times New Roman" w:hAnsi="Times New Roman" w:cs="Times New Roman"/>
          <w:sz w:val="28"/>
          <w:szCs w:val="28"/>
        </w:rPr>
        <w:t>В 202</w:t>
      </w:r>
      <w:r w:rsidR="00F216B3">
        <w:rPr>
          <w:rFonts w:ascii="Times New Roman" w:hAnsi="Times New Roman" w:cs="Times New Roman"/>
          <w:sz w:val="28"/>
          <w:szCs w:val="28"/>
        </w:rPr>
        <w:t>5</w:t>
      </w:r>
      <w:r w:rsidRPr="00A71577">
        <w:rPr>
          <w:rFonts w:ascii="Times New Roman" w:hAnsi="Times New Roman" w:cs="Times New Roman"/>
          <w:sz w:val="28"/>
          <w:szCs w:val="28"/>
        </w:rPr>
        <w:t xml:space="preserve"> г</w:t>
      </w:r>
      <w:r>
        <w:rPr>
          <w:rFonts w:ascii="Times New Roman" w:hAnsi="Times New Roman" w:cs="Times New Roman"/>
          <w:sz w:val="28"/>
          <w:szCs w:val="28"/>
        </w:rPr>
        <w:t>оду и на плановый период до 202</w:t>
      </w:r>
      <w:r w:rsidR="00F216B3">
        <w:rPr>
          <w:rFonts w:ascii="Times New Roman" w:hAnsi="Times New Roman" w:cs="Times New Roman"/>
          <w:sz w:val="28"/>
          <w:szCs w:val="28"/>
        </w:rPr>
        <w:t>7</w:t>
      </w:r>
      <w:r w:rsidRPr="00A71577">
        <w:rPr>
          <w:rFonts w:ascii="Times New Roman" w:hAnsi="Times New Roman" w:cs="Times New Roman"/>
          <w:sz w:val="28"/>
          <w:szCs w:val="28"/>
        </w:rPr>
        <w:t xml:space="preserve"> года </w:t>
      </w:r>
      <w:r>
        <w:rPr>
          <w:rFonts w:ascii="Times New Roman" w:hAnsi="Times New Roman" w:cs="Times New Roman"/>
          <w:sz w:val="28"/>
          <w:szCs w:val="28"/>
        </w:rPr>
        <w:t xml:space="preserve">доля </w:t>
      </w:r>
      <w:r w:rsidRPr="00A71577">
        <w:rPr>
          <w:rFonts w:ascii="Times New Roman" w:hAnsi="Times New Roman" w:cs="Times New Roman"/>
          <w:sz w:val="28"/>
          <w:szCs w:val="28"/>
        </w:rPr>
        <w:t xml:space="preserve">протяженности автомобильных дорог </w:t>
      </w:r>
      <w:r w:rsidRPr="00A71577">
        <w:rPr>
          <w:rFonts w:ascii="Times New Roman" w:hAnsi="Times New Roman"/>
          <w:sz w:val="28"/>
        </w:rPr>
        <w:t>общего пользования местного значения, не отвечающих нормативным требованиям, в общей протяженности автомобильных дорог общего пользования местного значения</w:t>
      </w:r>
      <w:r>
        <w:rPr>
          <w:rFonts w:ascii="Times New Roman" w:hAnsi="Times New Roman"/>
          <w:sz w:val="28"/>
        </w:rPr>
        <w:t xml:space="preserve"> сократится на 0,1% ежегодно</w:t>
      </w:r>
      <w:r w:rsidRPr="00A71577">
        <w:rPr>
          <w:rFonts w:ascii="Times New Roman" w:hAnsi="Times New Roman"/>
          <w:sz w:val="28"/>
        </w:rPr>
        <w:t>.</w:t>
      </w:r>
      <w:r>
        <w:rPr>
          <w:rFonts w:ascii="Times New Roman" w:hAnsi="Times New Roman"/>
          <w:sz w:val="28"/>
        </w:rPr>
        <w:t xml:space="preserve"> </w:t>
      </w:r>
    </w:p>
    <w:p w14:paraId="2020AE03" w14:textId="3E80434E" w:rsidR="00411979" w:rsidRPr="00F9064C" w:rsidRDefault="00411979" w:rsidP="00901FB3">
      <w:pPr>
        <w:tabs>
          <w:tab w:val="left" w:pos="567"/>
        </w:tabs>
        <w:autoSpaceDE w:val="0"/>
        <w:autoSpaceDN w:val="0"/>
        <w:adjustRightInd w:val="0"/>
        <w:spacing w:line="360" w:lineRule="auto"/>
        <w:ind w:firstLine="720"/>
        <w:jc w:val="both"/>
        <w:rPr>
          <w:sz w:val="28"/>
          <w:szCs w:val="28"/>
        </w:rPr>
      </w:pPr>
      <w:r w:rsidRPr="00F9064C">
        <w:rPr>
          <w:sz w:val="28"/>
          <w:szCs w:val="28"/>
        </w:rPr>
        <w:t>Транспортные услуги по регулярным перевозкам пассажир</w:t>
      </w:r>
      <w:r>
        <w:rPr>
          <w:sz w:val="28"/>
          <w:szCs w:val="28"/>
        </w:rPr>
        <w:t>ов на территории района оказывае</w:t>
      </w:r>
      <w:r w:rsidRPr="00F9064C">
        <w:rPr>
          <w:sz w:val="28"/>
          <w:szCs w:val="28"/>
        </w:rPr>
        <w:t>т</w:t>
      </w:r>
      <w:r w:rsidRPr="00F9064C">
        <w:rPr>
          <w:spacing w:val="-7"/>
          <w:sz w:val="28"/>
          <w:szCs w:val="28"/>
        </w:rPr>
        <w:t xml:space="preserve"> </w:t>
      </w:r>
      <w:r>
        <w:rPr>
          <w:spacing w:val="-7"/>
          <w:sz w:val="28"/>
          <w:szCs w:val="28"/>
        </w:rPr>
        <w:t>1 перевозчик –</w:t>
      </w:r>
      <w:r w:rsidRPr="00F9064C">
        <w:rPr>
          <w:sz w:val="28"/>
          <w:szCs w:val="28"/>
        </w:rPr>
        <w:t xml:space="preserve"> ООО «</w:t>
      </w:r>
      <w:r>
        <w:rPr>
          <w:sz w:val="28"/>
          <w:szCs w:val="28"/>
        </w:rPr>
        <w:t>Ичалковское АТП»</w:t>
      </w:r>
      <w:r w:rsidRPr="00F9064C">
        <w:rPr>
          <w:sz w:val="28"/>
          <w:szCs w:val="28"/>
        </w:rPr>
        <w:t xml:space="preserve">. Автопарк насчитывает </w:t>
      </w:r>
      <w:r w:rsidR="009F29D7">
        <w:rPr>
          <w:sz w:val="28"/>
          <w:szCs w:val="28"/>
        </w:rPr>
        <w:t>7</w:t>
      </w:r>
      <w:r w:rsidRPr="00F9064C">
        <w:rPr>
          <w:sz w:val="28"/>
          <w:szCs w:val="28"/>
        </w:rPr>
        <w:t xml:space="preserve"> единиц автотранспортных средств.</w:t>
      </w:r>
    </w:p>
    <w:p w14:paraId="58B44E0E" w14:textId="1050B60D" w:rsidR="002D243D" w:rsidRPr="002D243D" w:rsidRDefault="002D243D" w:rsidP="00901FB3">
      <w:pPr>
        <w:widowControl w:val="0"/>
        <w:autoSpaceDE w:val="0"/>
        <w:autoSpaceDN w:val="0"/>
        <w:adjustRightInd w:val="0"/>
        <w:spacing w:line="360" w:lineRule="auto"/>
        <w:ind w:firstLine="720"/>
        <w:jc w:val="both"/>
        <w:rPr>
          <w:color w:val="000000"/>
          <w:spacing w:val="-1"/>
          <w:sz w:val="28"/>
          <w:szCs w:val="32"/>
        </w:rPr>
      </w:pPr>
      <w:r w:rsidRPr="002D243D">
        <w:rPr>
          <w:color w:val="000000"/>
          <w:spacing w:val="-1"/>
          <w:sz w:val="28"/>
          <w:szCs w:val="32"/>
        </w:rPr>
        <w:t xml:space="preserve"> В 2025 году в счет своих собственных средств была приобретена   газель на сумму </w:t>
      </w:r>
      <w:r>
        <w:rPr>
          <w:color w:val="000000"/>
          <w:spacing w:val="-1"/>
          <w:sz w:val="28"/>
          <w:szCs w:val="32"/>
        </w:rPr>
        <w:t>2,5 млн</w:t>
      </w:r>
      <w:r w:rsidRPr="002D243D">
        <w:rPr>
          <w:color w:val="000000"/>
          <w:spacing w:val="-1"/>
          <w:sz w:val="28"/>
          <w:szCs w:val="32"/>
        </w:rPr>
        <w:t>. рублей</w:t>
      </w:r>
      <w:r w:rsidR="00901FB3">
        <w:rPr>
          <w:color w:val="000000"/>
          <w:spacing w:val="-1"/>
          <w:sz w:val="28"/>
          <w:szCs w:val="32"/>
        </w:rPr>
        <w:t>,</w:t>
      </w:r>
      <w:r w:rsidRPr="002D243D">
        <w:rPr>
          <w:color w:val="000000"/>
          <w:spacing w:val="-1"/>
          <w:sz w:val="28"/>
          <w:szCs w:val="32"/>
        </w:rPr>
        <w:t xml:space="preserve"> в планах предприятия приобрести еще одну газель для перевозки пассажиров. Всего перевезено 192,2 тыс. пассажиров, или  97,6 %  к факту 2024 года.</w:t>
      </w:r>
      <w:r>
        <w:rPr>
          <w:color w:val="000000"/>
          <w:spacing w:val="-1"/>
          <w:sz w:val="28"/>
          <w:szCs w:val="32"/>
        </w:rPr>
        <w:t xml:space="preserve"> </w:t>
      </w:r>
      <w:r w:rsidRPr="002D243D">
        <w:rPr>
          <w:color w:val="000000"/>
          <w:spacing w:val="-1"/>
          <w:sz w:val="28"/>
          <w:szCs w:val="32"/>
        </w:rPr>
        <w:t>Пассажирооборот составил 2979,6 тыс. п/км или 101,6% к факту 2024 года.</w:t>
      </w:r>
    </w:p>
    <w:p w14:paraId="4F0F046F" w14:textId="77777777" w:rsidR="00901FB3" w:rsidRDefault="002D243D" w:rsidP="00901FB3">
      <w:pPr>
        <w:widowControl w:val="0"/>
        <w:autoSpaceDE w:val="0"/>
        <w:autoSpaceDN w:val="0"/>
        <w:adjustRightInd w:val="0"/>
        <w:spacing w:line="360" w:lineRule="auto"/>
        <w:ind w:firstLine="720"/>
        <w:jc w:val="both"/>
        <w:rPr>
          <w:color w:val="000000"/>
          <w:sz w:val="28"/>
          <w:szCs w:val="32"/>
        </w:rPr>
      </w:pPr>
      <w:r w:rsidRPr="002D243D">
        <w:rPr>
          <w:color w:val="000000"/>
          <w:spacing w:val="-1"/>
          <w:sz w:val="28"/>
          <w:szCs w:val="32"/>
        </w:rPr>
        <w:t xml:space="preserve">  Среднесписочная численность работников составляет 14 человек.. Среднемесячная заработная плата на 1 работника составила 43180 рублей или 122,3 % к уровню прошлого года.</w:t>
      </w:r>
      <w:r>
        <w:rPr>
          <w:color w:val="000000"/>
          <w:spacing w:val="-1"/>
          <w:sz w:val="28"/>
          <w:szCs w:val="32"/>
        </w:rPr>
        <w:t xml:space="preserve"> З</w:t>
      </w:r>
      <w:r w:rsidR="00492DC7" w:rsidRPr="00492DC7">
        <w:rPr>
          <w:color w:val="000000"/>
          <w:sz w:val="28"/>
          <w:szCs w:val="32"/>
        </w:rPr>
        <w:t>адолженности по зарплате не име</w:t>
      </w:r>
      <w:r w:rsidR="005439AD">
        <w:rPr>
          <w:color w:val="000000"/>
          <w:sz w:val="28"/>
          <w:szCs w:val="32"/>
        </w:rPr>
        <w:t>ют</w:t>
      </w:r>
      <w:r w:rsidR="00492DC7" w:rsidRPr="00492DC7">
        <w:rPr>
          <w:color w:val="000000"/>
          <w:sz w:val="28"/>
          <w:szCs w:val="32"/>
        </w:rPr>
        <w:t>.</w:t>
      </w:r>
    </w:p>
    <w:p w14:paraId="13330C6C" w14:textId="77777777" w:rsidR="00BE413D" w:rsidRPr="003D182D" w:rsidRDefault="00BE413D" w:rsidP="00901FB3">
      <w:pPr>
        <w:pStyle w:val="ConsPlusNormal"/>
        <w:widowControl/>
        <w:spacing w:line="360" w:lineRule="auto"/>
        <w:jc w:val="both"/>
        <w:rPr>
          <w:rFonts w:ascii="Times New Roman" w:hAnsi="Times New Roman" w:cs="Times New Roman"/>
          <w:sz w:val="28"/>
          <w:szCs w:val="28"/>
        </w:rPr>
      </w:pPr>
      <w:r>
        <w:rPr>
          <w:rFonts w:ascii="Times New Roman" w:hAnsi="Times New Roman" w:cs="Times New Roman"/>
          <w:sz w:val="28"/>
          <w:szCs w:val="28"/>
        </w:rPr>
        <w:t>Показателем, свидетельствующим</w:t>
      </w:r>
      <w:r w:rsidRPr="003D182D">
        <w:rPr>
          <w:rFonts w:ascii="Times New Roman" w:hAnsi="Times New Roman" w:cs="Times New Roman"/>
          <w:sz w:val="28"/>
          <w:szCs w:val="28"/>
        </w:rPr>
        <w:t xml:space="preserve"> об эффективности деятельности органов местного самоуправления в основных </w:t>
      </w:r>
      <w:r>
        <w:rPr>
          <w:rFonts w:ascii="Times New Roman" w:hAnsi="Times New Roman" w:cs="Times New Roman"/>
          <w:sz w:val="28"/>
          <w:szCs w:val="28"/>
        </w:rPr>
        <w:t>отраслях социальной сферы, является</w:t>
      </w:r>
    </w:p>
    <w:p w14:paraId="28703F63" w14:textId="77777777" w:rsidR="00BE413D" w:rsidRPr="003D182D" w:rsidRDefault="00BE413D" w:rsidP="00901FB3">
      <w:pPr>
        <w:pStyle w:val="ConsPlusNormal"/>
        <w:widowControl/>
        <w:spacing w:line="360" w:lineRule="auto"/>
        <w:ind w:firstLine="0"/>
        <w:jc w:val="both"/>
        <w:rPr>
          <w:rFonts w:ascii="Times New Roman" w:hAnsi="Times New Roman" w:cs="Times New Roman"/>
          <w:sz w:val="28"/>
          <w:szCs w:val="28"/>
        </w:rPr>
      </w:pPr>
      <w:r>
        <w:rPr>
          <w:rFonts w:ascii="Times New Roman" w:hAnsi="Times New Roman" w:cs="Times New Roman"/>
          <w:sz w:val="28"/>
          <w:szCs w:val="28"/>
        </w:rPr>
        <w:t>с</w:t>
      </w:r>
      <w:r w:rsidRPr="003D182D">
        <w:rPr>
          <w:rFonts w:ascii="Times New Roman" w:hAnsi="Times New Roman" w:cs="Times New Roman"/>
          <w:sz w:val="28"/>
          <w:szCs w:val="28"/>
        </w:rPr>
        <w:t>реднемесячная номинальная начисленная заработная плата работников:</w:t>
      </w:r>
    </w:p>
    <w:p w14:paraId="753C7C9F" w14:textId="77777777" w:rsidR="00BE413D" w:rsidRPr="003D182D" w:rsidRDefault="00BE413D" w:rsidP="00901FB3">
      <w:pPr>
        <w:pStyle w:val="ConsPlusNormal"/>
        <w:widowControl/>
        <w:spacing w:line="360" w:lineRule="auto"/>
        <w:jc w:val="both"/>
        <w:rPr>
          <w:rFonts w:ascii="Times New Roman" w:hAnsi="Times New Roman" w:cs="Times New Roman"/>
          <w:sz w:val="28"/>
          <w:szCs w:val="28"/>
        </w:rPr>
      </w:pPr>
      <w:r w:rsidRPr="003D182D">
        <w:rPr>
          <w:rFonts w:ascii="Times New Roman" w:hAnsi="Times New Roman" w:cs="Times New Roman"/>
          <w:sz w:val="28"/>
          <w:szCs w:val="28"/>
        </w:rPr>
        <w:t>крупных и средних предприятий и некоммерческих организаций городского округа (муниципального района);</w:t>
      </w:r>
    </w:p>
    <w:p w14:paraId="2C85E0CA" w14:textId="77777777" w:rsidR="00BE413D" w:rsidRDefault="00BE413D" w:rsidP="00901FB3">
      <w:pPr>
        <w:pStyle w:val="ConsPlusNormal"/>
        <w:widowControl/>
        <w:spacing w:line="360" w:lineRule="auto"/>
        <w:jc w:val="both"/>
        <w:rPr>
          <w:rFonts w:ascii="Times New Roman" w:hAnsi="Times New Roman" w:cs="Times New Roman"/>
          <w:sz w:val="28"/>
          <w:szCs w:val="28"/>
        </w:rPr>
      </w:pPr>
      <w:r w:rsidRPr="003D182D">
        <w:rPr>
          <w:rFonts w:ascii="Times New Roman" w:hAnsi="Times New Roman" w:cs="Times New Roman"/>
          <w:sz w:val="28"/>
          <w:szCs w:val="28"/>
        </w:rPr>
        <w:t>муниципальных детских дошкольных учреждений;</w:t>
      </w:r>
    </w:p>
    <w:p w14:paraId="270D7722" w14:textId="77777777" w:rsidR="00BE413D" w:rsidRPr="003D182D" w:rsidRDefault="00BE413D" w:rsidP="00901FB3">
      <w:pPr>
        <w:pStyle w:val="ConsPlusNormal"/>
        <w:widowControl/>
        <w:spacing w:line="360" w:lineRule="auto"/>
        <w:jc w:val="both"/>
        <w:rPr>
          <w:rFonts w:ascii="Times New Roman" w:hAnsi="Times New Roman" w:cs="Times New Roman"/>
          <w:sz w:val="28"/>
          <w:szCs w:val="28"/>
        </w:rPr>
      </w:pPr>
      <w:r w:rsidRPr="003D182D">
        <w:rPr>
          <w:rFonts w:ascii="Times New Roman" w:hAnsi="Times New Roman" w:cs="Times New Roman"/>
          <w:sz w:val="28"/>
          <w:szCs w:val="28"/>
        </w:rPr>
        <w:lastRenderedPageBreak/>
        <w:t>муниципальных общеобразовательных учреждений</w:t>
      </w:r>
      <w:r>
        <w:rPr>
          <w:rFonts w:ascii="Times New Roman" w:hAnsi="Times New Roman" w:cs="Times New Roman"/>
          <w:sz w:val="28"/>
          <w:szCs w:val="28"/>
        </w:rPr>
        <w:t>;</w:t>
      </w:r>
    </w:p>
    <w:p w14:paraId="4AA00D59" w14:textId="77777777" w:rsidR="00BE413D" w:rsidRDefault="00BE413D" w:rsidP="00901FB3">
      <w:pPr>
        <w:pStyle w:val="ConsPlusNormal"/>
        <w:widowControl/>
        <w:spacing w:line="360" w:lineRule="auto"/>
        <w:jc w:val="both"/>
        <w:rPr>
          <w:rFonts w:ascii="Times New Roman" w:hAnsi="Times New Roman" w:cs="Times New Roman"/>
          <w:sz w:val="28"/>
          <w:szCs w:val="28"/>
        </w:rPr>
      </w:pPr>
      <w:r w:rsidRPr="003D182D">
        <w:rPr>
          <w:rFonts w:ascii="Times New Roman" w:hAnsi="Times New Roman" w:cs="Times New Roman"/>
          <w:sz w:val="28"/>
          <w:szCs w:val="28"/>
        </w:rPr>
        <w:t>учителей муниципальных общеобразовательных учреждений;</w:t>
      </w:r>
    </w:p>
    <w:p w14:paraId="792CD96F" w14:textId="77777777" w:rsidR="00BE413D" w:rsidRDefault="00BE413D" w:rsidP="00901FB3">
      <w:pPr>
        <w:pStyle w:val="ConsPlusNormal"/>
        <w:widowControl/>
        <w:spacing w:line="360" w:lineRule="auto"/>
        <w:jc w:val="both"/>
        <w:rPr>
          <w:rFonts w:ascii="Times New Roman" w:hAnsi="Times New Roman" w:cs="Times New Roman"/>
          <w:sz w:val="28"/>
          <w:szCs w:val="28"/>
        </w:rPr>
      </w:pPr>
      <w:r w:rsidRPr="00987CD6">
        <w:rPr>
          <w:rFonts w:ascii="Times New Roman" w:hAnsi="Times New Roman"/>
          <w:sz w:val="28"/>
        </w:rPr>
        <w:t>муниципальных учреждений культуры и искусства</w:t>
      </w:r>
      <w:r w:rsidR="009A30A0">
        <w:rPr>
          <w:rFonts w:ascii="Times New Roman" w:hAnsi="Times New Roman" w:cs="Times New Roman"/>
          <w:sz w:val="28"/>
          <w:szCs w:val="28"/>
        </w:rPr>
        <w:t>.</w:t>
      </w:r>
    </w:p>
    <w:p w14:paraId="1D00C1CC" w14:textId="47A1B907" w:rsidR="00D96356" w:rsidRDefault="00D96356" w:rsidP="00885EBE">
      <w:pPr>
        <w:pStyle w:val="af0"/>
        <w:ind w:firstLine="720"/>
        <w:jc w:val="both"/>
        <w:rPr>
          <w:rFonts w:ascii="Times New Roman" w:hAnsi="Times New Roman"/>
          <w:sz w:val="28"/>
          <w:szCs w:val="28"/>
        </w:rPr>
      </w:pPr>
      <w:r>
        <w:rPr>
          <w:rFonts w:ascii="Times New Roman" w:hAnsi="Times New Roman"/>
          <w:noProof/>
          <w:sz w:val="28"/>
          <w:szCs w:val="28"/>
          <w:lang w:eastAsia="ru-RU"/>
        </w:rPr>
        <w:drawing>
          <wp:inline distT="0" distB="0" distL="0" distR="0" wp14:anchorId="224422A7" wp14:editId="58E9881C">
            <wp:extent cx="5730240" cy="5526156"/>
            <wp:effectExtent l="0" t="0" r="3810" b="17780"/>
            <wp:docPr id="12" name="Диаграмма 12"/>
            <wp:cNvGraphicFramePr/>
            <a:graphic xmlns:a="http://schemas.openxmlformats.org/drawingml/2006/main">
              <a:graphicData uri="http://schemas.openxmlformats.org/drawingml/2006/chart">
                <c:chart xmlns:c="http://schemas.openxmlformats.org/drawingml/2006/chart" xmlns:r="http://schemas.openxmlformats.org/officeDocument/2006/relationships" r:id="rId45"/>
              </a:graphicData>
            </a:graphic>
          </wp:inline>
        </w:drawing>
      </w:r>
    </w:p>
    <w:p w14:paraId="5192FD9E" w14:textId="05E81BF8" w:rsidR="00421885" w:rsidRDefault="00421885" w:rsidP="00C35E20">
      <w:pPr>
        <w:pStyle w:val="af0"/>
        <w:jc w:val="both"/>
        <w:rPr>
          <w:rFonts w:ascii="Times New Roman" w:hAnsi="Times New Roman"/>
          <w:sz w:val="28"/>
          <w:szCs w:val="28"/>
        </w:rPr>
      </w:pPr>
    </w:p>
    <w:p w14:paraId="489E69D0" w14:textId="3C830EBF" w:rsidR="00BE413D" w:rsidRPr="002F4266" w:rsidRDefault="00BE413D" w:rsidP="00901FB3">
      <w:pPr>
        <w:pStyle w:val="af0"/>
        <w:spacing w:line="360" w:lineRule="auto"/>
        <w:ind w:firstLine="720"/>
        <w:jc w:val="both"/>
        <w:rPr>
          <w:rFonts w:ascii="Times New Roman" w:hAnsi="Times New Roman"/>
          <w:sz w:val="28"/>
          <w:szCs w:val="28"/>
        </w:rPr>
      </w:pPr>
      <w:r w:rsidRPr="002F4266">
        <w:rPr>
          <w:rFonts w:ascii="Times New Roman" w:hAnsi="Times New Roman"/>
          <w:sz w:val="28"/>
          <w:szCs w:val="28"/>
        </w:rPr>
        <w:t>Среднемесячная номинальная начисленная заработная плата работников по крупным и средним предприятиям в 202</w:t>
      </w:r>
      <w:r w:rsidR="0082095A">
        <w:rPr>
          <w:rFonts w:ascii="Times New Roman" w:hAnsi="Times New Roman"/>
          <w:sz w:val="28"/>
          <w:szCs w:val="28"/>
        </w:rPr>
        <w:t>5</w:t>
      </w:r>
      <w:r w:rsidRPr="002F4266">
        <w:rPr>
          <w:rFonts w:ascii="Times New Roman" w:hAnsi="Times New Roman"/>
          <w:sz w:val="28"/>
          <w:szCs w:val="28"/>
        </w:rPr>
        <w:t xml:space="preserve"> году по сравнению с 202</w:t>
      </w:r>
      <w:r w:rsidR="0082095A">
        <w:rPr>
          <w:rFonts w:ascii="Times New Roman" w:hAnsi="Times New Roman"/>
          <w:sz w:val="28"/>
          <w:szCs w:val="28"/>
        </w:rPr>
        <w:t>4</w:t>
      </w:r>
      <w:r w:rsidR="002F4266">
        <w:rPr>
          <w:rFonts w:ascii="Times New Roman" w:hAnsi="Times New Roman"/>
          <w:sz w:val="28"/>
          <w:szCs w:val="28"/>
        </w:rPr>
        <w:t xml:space="preserve"> </w:t>
      </w:r>
      <w:r w:rsidRPr="002F4266">
        <w:rPr>
          <w:rFonts w:ascii="Times New Roman" w:hAnsi="Times New Roman"/>
          <w:sz w:val="28"/>
          <w:szCs w:val="28"/>
        </w:rPr>
        <w:t xml:space="preserve">годом увеличилась на </w:t>
      </w:r>
      <w:r w:rsidR="0082095A">
        <w:rPr>
          <w:rFonts w:ascii="Times New Roman" w:hAnsi="Times New Roman"/>
          <w:sz w:val="28"/>
          <w:szCs w:val="28"/>
        </w:rPr>
        <w:t>19,2</w:t>
      </w:r>
      <w:r w:rsidRPr="002F4266">
        <w:rPr>
          <w:rFonts w:ascii="Times New Roman" w:hAnsi="Times New Roman"/>
          <w:sz w:val="28"/>
          <w:szCs w:val="28"/>
        </w:rPr>
        <w:t xml:space="preserve"> % и составила </w:t>
      </w:r>
      <w:r w:rsidR="0082095A">
        <w:rPr>
          <w:rFonts w:ascii="Times New Roman" w:hAnsi="Times New Roman"/>
          <w:sz w:val="28"/>
          <w:szCs w:val="28"/>
        </w:rPr>
        <w:t>61434</w:t>
      </w:r>
      <w:r w:rsidRPr="002F4266">
        <w:rPr>
          <w:rFonts w:ascii="Times New Roman" w:hAnsi="Times New Roman"/>
          <w:sz w:val="28"/>
          <w:szCs w:val="28"/>
        </w:rPr>
        <w:t xml:space="preserve"> руб. </w:t>
      </w:r>
    </w:p>
    <w:p w14:paraId="004E3F63" w14:textId="57F3007E" w:rsidR="00BE413D" w:rsidRPr="00610608" w:rsidRDefault="00BE413D" w:rsidP="00901FB3">
      <w:pPr>
        <w:pStyle w:val="af0"/>
        <w:spacing w:line="360" w:lineRule="auto"/>
        <w:ind w:firstLine="720"/>
        <w:jc w:val="both"/>
        <w:rPr>
          <w:rFonts w:ascii="Times New Roman" w:hAnsi="Times New Roman"/>
          <w:sz w:val="28"/>
          <w:szCs w:val="28"/>
        </w:rPr>
      </w:pPr>
      <w:r w:rsidRPr="00610608">
        <w:rPr>
          <w:rFonts w:ascii="Times New Roman" w:hAnsi="Times New Roman"/>
          <w:sz w:val="28"/>
          <w:szCs w:val="28"/>
        </w:rPr>
        <w:t>Среднемесячная номинальная начисленная заработная плата работников муниципальных детских дошкольных учреждений в 202</w:t>
      </w:r>
      <w:r w:rsidR="0082095A">
        <w:rPr>
          <w:rFonts w:ascii="Times New Roman" w:hAnsi="Times New Roman"/>
          <w:sz w:val="28"/>
          <w:szCs w:val="28"/>
        </w:rPr>
        <w:t>5</w:t>
      </w:r>
      <w:r w:rsidRPr="00610608">
        <w:rPr>
          <w:rFonts w:ascii="Times New Roman" w:hAnsi="Times New Roman"/>
          <w:sz w:val="28"/>
          <w:szCs w:val="28"/>
        </w:rPr>
        <w:t xml:space="preserve"> году выросла на </w:t>
      </w:r>
      <w:r w:rsidR="0082095A">
        <w:rPr>
          <w:rFonts w:ascii="Times New Roman" w:hAnsi="Times New Roman"/>
          <w:sz w:val="28"/>
          <w:szCs w:val="28"/>
        </w:rPr>
        <w:t>19,6</w:t>
      </w:r>
      <w:r w:rsidRPr="00610608">
        <w:rPr>
          <w:rFonts w:ascii="Times New Roman" w:hAnsi="Times New Roman"/>
          <w:sz w:val="28"/>
          <w:szCs w:val="28"/>
        </w:rPr>
        <w:t xml:space="preserve">% и составила </w:t>
      </w:r>
      <w:r w:rsidR="0082095A">
        <w:rPr>
          <w:rFonts w:ascii="Times New Roman" w:hAnsi="Times New Roman"/>
          <w:sz w:val="28"/>
          <w:szCs w:val="28"/>
        </w:rPr>
        <w:t>36037</w:t>
      </w:r>
      <w:r w:rsidRPr="00610608">
        <w:rPr>
          <w:rFonts w:ascii="Times New Roman" w:hAnsi="Times New Roman"/>
          <w:sz w:val="28"/>
          <w:szCs w:val="28"/>
        </w:rPr>
        <w:t xml:space="preserve"> рубл</w:t>
      </w:r>
      <w:r w:rsidR="001A0843" w:rsidRPr="00610608">
        <w:rPr>
          <w:rFonts w:ascii="Times New Roman" w:hAnsi="Times New Roman"/>
          <w:sz w:val="28"/>
          <w:szCs w:val="28"/>
        </w:rPr>
        <w:t>ей</w:t>
      </w:r>
      <w:r w:rsidRPr="00610608">
        <w:rPr>
          <w:rFonts w:ascii="Times New Roman" w:hAnsi="Times New Roman"/>
          <w:sz w:val="28"/>
          <w:szCs w:val="28"/>
        </w:rPr>
        <w:t xml:space="preserve">. </w:t>
      </w:r>
      <w:r w:rsidRPr="0072163F">
        <w:rPr>
          <w:rFonts w:ascii="Times New Roman" w:hAnsi="Times New Roman"/>
          <w:sz w:val="28"/>
          <w:szCs w:val="28"/>
        </w:rPr>
        <w:t>К 202</w:t>
      </w:r>
      <w:r w:rsidR="0082095A" w:rsidRPr="0072163F">
        <w:rPr>
          <w:rFonts w:ascii="Times New Roman" w:hAnsi="Times New Roman"/>
          <w:sz w:val="28"/>
          <w:szCs w:val="28"/>
        </w:rPr>
        <w:t>8</w:t>
      </w:r>
      <w:r w:rsidRPr="0072163F">
        <w:rPr>
          <w:rFonts w:ascii="Times New Roman" w:hAnsi="Times New Roman"/>
          <w:sz w:val="28"/>
          <w:szCs w:val="28"/>
        </w:rPr>
        <w:t xml:space="preserve"> году предусмотрен рост на </w:t>
      </w:r>
      <w:r w:rsidR="0072163F" w:rsidRPr="0072163F">
        <w:rPr>
          <w:rFonts w:ascii="Times New Roman" w:hAnsi="Times New Roman"/>
          <w:sz w:val="28"/>
          <w:szCs w:val="28"/>
        </w:rPr>
        <w:t>52,2</w:t>
      </w:r>
      <w:r w:rsidRPr="0072163F">
        <w:rPr>
          <w:rFonts w:ascii="Times New Roman" w:hAnsi="Times New Roman"/>
          <w:sz w:val="28"/>
          <w:szCs w:val="28"/>
        </w:rPr>
        <w:t xml:space="preserve"> % или в суммовом выражении она составит – </w:t>
      </w:r>
      <w:r w:rsidR="0072163F" w:rsidRPr="0072163F">
        <w:rPr>
          <w:rFonts w:ascii="Times New Roman" w:hAnsi="Times New Roman"/>
          <w:sz w:val="28"/>
          <w:szCs w:val="28"/>
        </w:rPr>
        <w:t>54834,8</w:t>
      </w:r>
      <w:r w:rsidRPr="0072163F">
        <w:rPr>
          <w:rFonts w:ascii="Times New Roman" w:hAnsi="Times New Roman"/>
          <w:sz w:val="28"/>
          <w:szCs w:val="28"/>
        </w:rPr>
        <w:t xml:space="preserve"> рублей</w:t>
      </w:r>
      <w:r w:rsidRPr="00610608">
        <w:rPr>
          <w:rFonts w:ascii="Times New Roman" w:hAnsi="Times New Roman"/>
          <w:sz w:val="28"/>
          <w:szCs w:val="28"/>
        </w:rPr>
        <w:t>.</w:t>
      </w:r>
    </w:p>
    <w:p w14:paraId="54E25EE1" w14:textId="77777777" w:rsidR="00BE413D" w:rsidRPr="005439AD" w:rsidRDefault="00BE413D" w:rsidP="00901FB3">
      <w:pPr>
        <w:pStyle w:val="af0"/>
        <w:spacing w:line="360" w:lineRule="auto"/>
        <w:ind w:firstLine="720"/>
        <w:jc w:val="both"/>
        <w:rPr>
          <w:rFonts w:ascii="Times New Roman" w:hAnsi="Times New Roman"/>
          <w:sz w:val="28"/>
          <w:szCs w:val="28"/>
          <w:highlight w:val="yellow"/>
        </w:rPr>
      </w:pPr>
      <w:r w:rsidRPr="00E31BC8">
        <w:rPr>
          <w:rFonts w:ascii="Times New Roman" w:hAnsi="Times New Roman"/>
          <w:sz w:val="28"/>
          <w:szCs w:val="28"/>
        </w:rPr>
        <w:lastRenderedPageBreak/>
        <w:t xml:space="preserve"> Значение целевого показателя соотношения средней заработной платы педагогических работников образовательных учреждений общего образования к средней заработной плате в Республике Мордовия должно равняться 100%. </w:t>
      </w:r>
    </w:p>
    <w:p w14:paraId="0B5EB423" w14:textId="2B915973" w:rsidR="00BE413D" w:rsidRPr="00610608" w:rsidRDefault="00BE413D" w:rsidP="00901FB3">
      <w:pPr>
        <w:pStyle w:val="af0"/>
        <w:spacing w:line="360" w:lineRule="auto"/>
        <w:ind w:firstLine="720"/>
        <w:jc w:val="both"/>
        <w:rPr>
          <w:rFonts w:ascii="Times New Roman" w:hAnsi="Times New Roman"/>
          <w:sz w:val="28"/>
          <w:szCs w:val="28"/>
        </w:rPr>
      </w:pPr>
      <w:r w:rsidRPr="00610608">
        <w:rPr>
          <w:rFonts w:ascii="Times New Roman" w:hAnsi="Times New Roman"/>
          <w:sz w:val="28"/>
          <w:szCs w:val="28"/>
        </w:rPr>
        <w:t>Среднемесячная номинальная начисленная заработная плата работников общеобразовательных учреждений в 202</w:t>
      </w:r>
      <w:r w:rsidR="003D1094">
        <w:rPr>
          <w:rFonts w:ascii="Times New Roman" w:hAnsi="Times New Roman"/>
          <w:sz w:val="28"/>
          <w:szCs w:val="28"/>
        </w:rPr>
        <w:t>5</w:t>
      </w:r>
      <w:r w:rsidRPr="00610608">
        <w:rPr>
          <w:rFonts w:ascii="Times New Roman" w:hAnsi="Times New Roman"/>
          <w:sz w:val="28"/>
          <w:szCs w:val="28"/>
        </w:rPr>
        <w:t xml:space="preserve"> году по сравнению с 202</w:t>
      </w:r>
      <w:r w:rsidR="003D1094">
        <w:rPr>
          <w:rFonts w:ascii="Times New Roman" w:hAnsi="Times New Roman"/>
          <w:sz w:val="28"/>
          <w:szCs w:val="28"/>
        </w:rPr>
        <w:t>4</w:t>
      </w:r>
      <w:r w:rsidRPr="00610608">
        <w:rPr>
          <w:rFonts w:ascii="Times New Roman" w:hAnsi="Times New Roman"/>
          <w:sz w:val="28"/>
          <w:szCs w:val="28"/>
        </w:rPr>
        <w:t xml:space="preserve"> годом выросла на </w:t>
      </w:r>
      <w:r w:rsidR="003D1094">
        <w:rPr>
          <w:rFonts w:ascii="Times New Roman" w:hAnsi="Times New Roman"/>
          <w:sz w:val="28"/>
          <w:szCs w:val="28"/>
        </w:rPr>
        <w:t>14,4</w:t>
      </w:r>
      <w:r w:rsidR="00E33EFF" w:rsidRPr="00610608">
        <w:rPr>
          <w:rFonts w:ascii="Times New Roman" w:hAnsi="Times New Roman"/>
          <w:sz w:val="28"/>
          <w:szCs w:val="28"/>
        </w:rPr>
        <w:t>%</w:t>
      </w:r>
      <w:r w:rsidRPr="00610608">
        <w:rPr>
          <w:rFonts w:ascii="Times New Roman" w:hAnsi="Times New Roman"/>
          <w:sz w:val="28"/>
          <w:szCs w:val="28"/>
        </w:rPr>
        <w:t xml:space="preserve"> и составила </w:t>
      </w:r>
      <w:r w:rsidR="003D1094">
        <w:rPr>
          <w:rFonts w:ascii="Times New Roman" w:hAnsi="Times New Roman"/>
          <w:sz w:val="28"/>
          <w:szCs w:val="28"/>
        </w:rPr>
        <w:t>4658</w:t>
      </w:r>
      <w:r w:rsidR="0072163F">
        <w:rPr>
          <w:rFonts w:ascii="Times New Roman" w:hAnsi="Times New Roman"/>
          <w:sz w:val="28"/>
          <w:szCs w:val="28"/>
        </w:rPr>
        <w:t>6,8</w:t>
      </w:r>
      <w:r w:rsidRPr="00610608">
        <w:rPr>
          <w:rFonts w:ascii="Times New Roman" w:hAnsi="Times New Roman"/>
          <w:sz w:val="28"/>
          <w:szCs w:val="28"/>
        </w:rPr>
        <w:t xml:space="preserve"> рублей против </w:t>
      </w:r>
      <w:r w:rsidR="003D1094">
        <w:rPr>
          <w:rFonts w:ascii="Times New Roman" w:hAnsi="Times New Roman"/>
          <w:sz w:val="28"/>
          <w:szCs w:val="28"/>
        </w:rPr>
        <w:t>40726,6</w:t>
      </w:r>
      <w:r w:rsidRPr="00610608">
        <w:rPr>
          <w:rFonts w:ascii="Times New Roman" w:hAnsi="Times New Roman"/>
          <w:sz w:val="28"/>
          <w:szCs w:val="28"/>
        </w:rPr>
        <w:t xml:space="preserve"> рубл</w:t>
      </w:r>
      <w:r w:rsidR="00E33EFF" w:rsidRPr="00610608">
        <w:rPr>
          <w:rFonts w:ascii="Times New Roman" w:hAnsi="Times New Roman"/>
          <w:sz w:val="28"/>
          <w:szCs w:val="28"/>
        </w:rPr>
        <w:t>ей</w:t>
      </w:r>
      <w:r w:rsidRPr="00610608">
        <w:rPr>
          <w:rFonts w:ascii="Times New Roman" w:hAnsi="Times New Roman"/>
          <w:sz w:val="28"/>
          <w:szCs w:val="28"/>
        </w:rPr>
        <w:t xml:space="preserve"> по 202</w:t>
      </w:r>
      <w:r w:rsidR="003D1094">
        <w:rPr>
          <w:rFonts w:ascii="Times New Roman" w:hAnsi="Times New Roman"/>
          <w:sz w:val="28"/>
          <w:szCs w:val="28"/>
        </w:rPr>
        <w:t>4</w:t>
      </w:r>
      <w:r w:rsidRPr="00610608">
        <w:rPr>
          <w:rFonts w:ascii="Times New Roman" w:hAnsi="Times New Roman"/>
          <w:sz w:val="28"/>
          <w:szCs w:val="28"/>
        </w:rPr>
        <w:t xml:space="preserve"> году. </w:t>
      </w:r>
      <w:r w:rsidRPr="0072163F">
        <w:rPr>
          <w:rFonts w:ascii="Times New Roman" w:hAnsi="Times New Roman"/>
          <w:sz w:val="28"/>
          <w:szCs w:val="28"/>
        </w:rPr>
        <w:t>На 202</w:t>
      </w:r>
      <w:r w:rsidR="0072163F" w:rsidRPr="0072163F">
        <w:rPr>
          <w:rFonts w:ascii="Times New Roman" w:hAnsi="Times New Roman"/>
          <w:sz w:val="28"/>
          <w:szCs w:val="28"/>
        </w:rPr>
        <w:t>6</w:t>
      </w:r>
      <w:r w:rsidRPr="0072163F">
        <w:rPr>
          <w:rFonts w:ascii="Times New Roman" w:hAnsi="Times New Roman"/>
          <w:sz w:val="28"/>
          <w:szCs w:val="28"/>
        </w:rPr>
        <w:t xml:space="preserve"> год предусмотрен рост на </w:t>
      </w:r>
      <w:r w:rsidR="0072163F" w:rsidRPr="0072163F">
        <w:rPr>
          <w:rFonts w:ascii="Times New Roman" w:hAnsi="Times New Roman"/>
          <w:sz w:val="28"/>
          <w:szCs w:val="28"/>
        </w:rPr>
        <w:t>17,9</w:t>
      </w:r>
      <w:r w:rsidRPr="0072163F">
        <w:rPr>
          <w:rFonts w:ascii="Times New Roman" w:hAnsi="Times New Roman"/>
          <w:sz w:val="28"/>
          <w:szCs w:val="28"/>
        </w:rPr>
        <w:t xml:space="preserve">%, </w:t>
      </w:r>
      <w:r w:rsidR="00DE5F9D" w:rsidRPr="0072163F">
        <w:rPr>
          <w:rFonts w:ascii="Times New Roman" w:hAnsi="Times New Roman"/>
          <w:sz w:val="28"/>
          <w:szCs w:val="28"/>
        </w:rPr>
        <w:t>а</w:t>
      </w:r>
      <w:r w:rsidRPr="0072163F">
        <w:rPr>
          <w:rFonts w:ascii="Times New Roman" w:hAnsi="Times New Roman"/>
          <w:sz w:val="28"/>
          <w:szCs w:val="28"/>
        </w:rPr>
        <w:t xml:space="preserve"> к 202</w:t>
      </w:r>
      <w:r w:rsidR="003D1094" w:rsidRPr="0072163F">
        <w:rPr>
          <w:rFonts w:ascii="Times New Roman" w:hAnsi="Times New Roman"/>
          <w:sz w:val="28"/>
          <w:szCs w:val="28"/>
        </w:rPr>
        <w:t>8</w:t>
      </w:r>
      <w:r w:rsidRPr="0072163F">
        <w:rPr>
          <w:rFonts w:ascii="Times New Roman" w:hAnsi="Times New Roman"/>
          <w:sz w:val="28"/>
          <w:szCs w:val="28"/>
        </w:rPr>
        <w:t xml:space="preserve"> году среднемесячная номинальная начисленная заработная плата работников сложится на уровне </w:t>
      </w:r>
      <w:r w:rsidR="0072163F" w:rsidRPr="0072163F">
        <w:rPr>
          <w:rFonts w:ascii="Times New Roman" w:hAnsi="Times New Roman"/>
          <w:sz w:val="28"/>
          <w:szCs w:val="28"/>
        </w:rPr>
        <w:t>70887,3</w:t>
      </w:r>
      <w:r w:rsidRPr="0072163F">
        <w:rPr>
          <w:rFonts w:ascii="Times New Roman" w:hAnsi="Times New Roman"/>
          <w:sz w:val="28"/>
          <w:szCs w:val="28"/>
        </w:rPr>
        <w:t xml:space="preserve"> рубл</w:t>
      </w:r>
      <w:r w:rsidR="0072163F" w:rsidRPr="0072163F">
        <w:rPr>
          <w:rFonts w:ascii="Times New Roman" w:hAnsi="Times New Roman"/>
          <w:sz w:val="28"/>
          <w:szCs w:val="28"/>
        </w:rPr>
        <w:t>ей</w:t>
      </w:r>
      <w:r w:rsidRPr="0072163F">
        <w:rPr>
          <w:rFonts w:ascii="Times New Roman" w:hAnsi="Times New Roman"/>
          <w:sz w:val="28"/>
          <w:szCs w:val="28"/>
        </w:rPr>
        <w:t>.</w:t>
      </w:r>
    </w:p>
    <w:p w14:paraId="4B314EC6" w14:textId="08263779" w:rsidR="00BE413D" w:rsidRPr="00610608" w:rsidRDefault="00BE413D" w:rsidP="00901FB3">
      <w:pPr>
        <w:pStyle w:val="af0"/>
        <w:spacing w:line="360" w:lineRule="auto"/>
        <w:ind w:firstLine="720"/>
        <w:jc w:val="both"/>
        <w:rPr>
          <w:rFonts w:ascii="Times New Roman" w:hAnsi="Times New Roman"/>
          <w:sz w:val="28"/>
          <w:szCs w:val="28"/>
        </w:rPr>
      </w:pPr>
      <w:r w:rsidRPr="0072163F">
        <w:rPr>
          <w:rFonts w:ascii="Times New Roman" w:hAnsi="Times New Roman"/>
          <w:sz w:val="28"/>
          <w:szCs w:val="28"/>
        </w:rPr>
        <w:t>Рост средней номинальной начисленной заработной платы учителей в 202</w:t>
      </w:r>
      <w:r w:rsidR="0072163F" w:rsidRPr="0072163F">
        <w:rPr>
          <w:rFonts w:ascii="Times New Roman" w:hAnsi="Times New Roman"/>
          <w:sz w:val="28"/>
          <w:szCs w:val="28"/>
        </w:rPr>
        <w:t>5</w:t>
      </w:r>
      <w:r w:rsidRPr="0072163F">
        <w:rPr>
          <w:rFonts w:ascii="Times New Roman" w:hAnsi="Times New Roman"/>
          <w:sz w:val="28"/>
          <w:szCs w:val="28"/>
        </w:rPr>
        <w:t xml:space="preserve"> году по сравнению с 202</w:t>
      </w:r>
      <w:r w:rsidR="0072163F" w:rsidRPr="0072163F">
        <w:rPr>
          <w:rFonts w:ascii="Times New Roman" w:hAnsi="Times New Roman"/>
          <w:sz w:val="28"/>
          <w:szCs w:val="28"/>
        </w:rPr>
        <w:t>4</w:t>
      </w:r>
      <w:r w:rsidRPr="0072163F">
        <w:rPr>
          <w:rFonts w:ascii="Times New Roman" w:hAnsi="Times New Roman"/>
          <w:sz w:val="28"/>
          <w:szCs w:val="28"/>
        </w:rPr>
        <w:t xml:space="preserve"> годом составил </w:t>
      </w:r>
      <w:r w:rsidR="0072163F" w:rsidRPr="0072163F">
        <w:rPr>
          <w:rFonts w:ascii="Times New Roman" w:hAnsi="Times New Roman"/>
          <w:sz w:val="28"/>
          <w:szCs w:val="28"/>
        </w:rPr>
        <w:t>4,9</w:t>
      </w:r>
      <w:r w:rsidR="00EA370A" w:rsidRPr="0072163F">
        <w:rPr>
          <w:rFonts w:ascii="Times New Roman" w:hAnsi="Times New Roman"/>
          <w:sz w:val="28"/>
          <w:szCs w:val="28"/>
        </w:rPr>
        <w:t xml:space="preserve"> </w:t>
      </w:r>
      <w:r w:rsidRPr="0072163F">
        <w:rPr>
          <w:rFonts w:ascii="Times New Roman" w:hAnsi="Times New Roman"/>
          <w:sz w:val="28"/>
          <w:szCs w:val="28"/>
        </w:rPr>
        <w:t xml:space="preserve">% или </w:t>
      </w:r>
      <w:r w:rsidR="0072163F" w:rsidRPr="0072163F">
        <w:rPr>
          <w:rFonts w:ascii="Times New Roman" w:hAnsi="Times New Roman"/>
          <w:sz w:val="28"/>
          <w:szCs w:val="28"/>
        </w:rPr>
        <w:t>50513,1</w:t>
      </w:r>
      <w:r w:rsidRPr="0072163F">
        <w:rPr>
          <w:rFonts w:ascii="Times New Roman" w:hAnsi="Times New Roman"/>
          <w:sz w:val="28"/>
          <w:szCs w:val="28"/>
        </w:rPr>
        <w:t xml:space="preserve"> рубл</w:t>
      </w:r>
      <w:r w:rsidR="00AB4908" w:rsidRPr="0072163F">
        <w:rPr>
          <w:rFonts w:ascii="Times New Roman" w:hAnsi="Times New Roman"/>
          <w:sz w:val="28"/>
          <w:szCs w:val="28"/>
        </w:rPr>
        <w:t>ей</w:t>
      </w:r>
      <w:r w:rsidRPr="0072163F">
        <w:rPr>
          <w:rFonts w:ascii="Times New Roman" w:hAnsi="Times New Roman"/>
          <w:sz w:val="28"/>
          <w:szCs w:val="28"/>
        </w:rPr>
        <w:t xml:space="preserve"> против </w:t>
      </w:r>
      <w:r w:rsidR="0072163F" w:rsidRPr="0072163F">
        <w:rPr>
          <w:rFonts w:ascii="Times New Roman" w:hAnsi="Times New Roman"/>
          <w:sz w:val="28"/>
          <w:szCs w:val="28"/>
        </w:rPr>
        <w:t>48176,1</w:t>
      </w:r>
      <w:r w:rsidRPr="0072163F">
        <w:rPr>
          <w:rFonts w:ascii="Times New Roman" w:hAnsi="Times New Roman"/>
          <w:sz w:val="28"/>
          <w:szCs w:val="28"/>
        </w:rPr>
        <w:t xml:space="preserve"> рубл</w:t>
      </w:r>
      <w:r w:rsidR="00AB4908" w:rsidRPr="0072163F">
        <w:rPr>
          <w:rFonts w:ascii="Times New Roman" w:hAnsi="Times New Roman"/>
          <w:sz w:val="28"/>
          <w:szCs w:val="28"/>
        </w:rPr>
        <w:t>ей</w:t>
      </w:r>
      <w:r w:rsidRPr="0072163F">
        <w:rPr>
          <w:rFonts w:ascii="Times New Roman" w:hAnsi="Times New Roman"/>
          <w:sz w:val="28"/>
          <w:szCs w:val="28"/>
        </w:rPr>
        <w:t xml:space="preserve"> </w:t>
      </w:r>
      <w:r w:rsidR="0072163F" w:rsidRPr="0072163F">
        <w:rPr>
          <w:rFonts w:ascii="Times New Roman" w:hAnsi="Times New Roman"/>
          <w:sz w:val="28"/>
          <w:szCs w:val="28"/>
        </w:rPr>
        <w:t>в</w:t>
      </w:r>
      <w:r w:rsidRPr="0072163F">
        <w:rPr>
          <w:rFonts w:ascii="Times New Roman" w:hAnsi="Times New Roman"/>
          <w:sz w:val="28"/>
          <w:szCs w:val="28"/>
        </w:rPr>
        <w:t xml:space="preserve"> 202</w:t>
      </w:r>
      <w:r w:rsidR="0072163F" w:rsidRPr="0072163F">
        <w:rPr>
          <w:rFonts w:ascii="Times New Roman" w:hAnsi="Times New Roman"/>
          <w:sz w:val="28"/>
          <w:szCs w:val="28"/>
        </w:rPr>
        <w:t>4</w:t>
      </w:r>
      <w:r w:rsidRPr="0072163F">
        <w:rPr>
          <w:rFonts w:ascii="Times New Roman" w:hAnsi="Times New Roman"/>
          <w:sz w:val="28"/>
          <w:szCs w:val="28"/>
        </w:rPr>
        <w:t xml:space="preserve"> году. </w:t>
      </w:r>
      <w:bookmarkStart w:id="8" w:name="_Hlk195171999"/>
      <w:r w:rsidRPr="0072163F">
        <w:rPr>
          <w:rFonts w:ascii="Times New Roman" w:hAnsi="Times New Roman"/>
          <w:sz w:val="28"/>
          <w:szCs w:val="28"/>
        </w:rPr>
        <w:t>На 202</w:t>
      </w:r>
      <w:r w:rsidR="0072163F" w:rsidRPr="0072163F">
        <w:rPr>
          <w:rFonts w:ascii="Times New Roman" w:hAnsi="Times New Roman"/>
          <w:sz w:val="28"/>
          <w:szCs w:val="28"/>
        </w:rPr>
        <w:t>6</w:t>
      </w:r>
      <w:r w:rsidRPr="0072163F">
        <w:rPr>
          <w:rFonts w:ascii="Times New Roman" w:hAnsi="Times New Roman"/>
          <w:sz w:val="28"/>
          <w:szCs w:val="28"/>
        </w:rPr>
        <w:t>год предусмотрен рост</w:t>
      </w:r>
      <w:r w:rsidRPr="00610608">
        <w:rPr>
          <w:rFonts w:ascii="Times New Roman" w:hAnsi="Times New Roman"/>
          <w:sz w:val="28"/>
          <w:szCs w:val="28"/>
        </w:rPr>
        <w:t xml:space="preserve"> </w:t>
      </w:r>
      <w:r w:rsidR="0072163F">
        <w:rPr>
          <w:rFonts w:ascii="Times New Roman" w:hAnsi="Times New Roman"/>
          <w:sz w:val="28"/>
          <w:szCs w:val="28"/>
        </w:rPr>
        <w:t>17,9</w:t>
      </w:r>
      <w:r w:rsidRPr="00610608">
        <w:rPr>
          <w:rFonts w:ascii="Times New Roman" w:hAnsi="Times New Roman"/>
          <w:sz w:val="28"/>
          <w:szCs w:val="28"/>
        </w:rPr>
        <w:t>%, а к 202</w:t>
      </w:r>
      <w:r w:rsidR="0072163F">
        <w:rPr>
          <w:rFonts w:ascii="Times New Roman" w:hAnsi="Times New Roman"/>
          <w:sz w:val="28"/>
          <w:szCs w:val="28"/>
        </w:rPr>
        <w:t>8</w:t>
      </w:r>
      <w:r w:rsidRPr="00610608">
        <w:rPr>
          <w:rFonts w:ascii="Times New Roman" w:hAnsi="Times New Roman"/>
          <w:sz w:val="28"/>
          <w:szCs w:val="28"/>
        </w:rPr>
        <w:t xml:space="preserve">году сложится на уровне </w:t>
      </w:r>
      <w:r w:rsidR="0072163F">
        <w:rPr>
          <w:rFonts w:ascii="Times New Roman" w:hAnsi="Times New Roman"/>
          <w:sz w:val="28"/>
          <w:szCs w:val="28"/>
        </w:rPr>
        <w:t>76861,6</w:t>
      </w:r>
      <w:r w:rsidRPr="00610608">
        <w:rPr>
          <w:rFonts w:ascii="Times New Roman" w:hAnsi="Times New Roman"/>
          <w:sz w:val="28"/>
          <w:szCs w:val="28"/>
        </w:rPr>
        <w:t xml:space="preserve"> рубл</w:t>
      </w:r>
      <w:r w:rsidR="00AB4908" w:rsidRPr="00610608">
        <w:rPr>
          <w:rFonts w:ascii="Times New Roman" w:hAnsi="Times New Roman"/>
          <w:sz w:val="28"/>
          <w:szCs w:val="28"/>
        </w:rPr>
        <w:t>ей</w:t>
      </w:r>
      <w:r w:rsidRPr="00610608">
        <w:rPr>
          <w:rFonts w:ascii="Times New Roman" w:hAnsi="Times New Roman"/>
          <w:sz w:val="28"/>
          <w:szCs w:val="28"/>
        </w:rPr>
        <w:t>.</w:t>
      </w:r>
    </w:p>
    <w:bookmarkEnd w:id="8"/>
    <w:p w14:paraId="337708F2" w14:textId="74902540" w:rsidR="00BA08F7" w:rsidRPr="00610608" w:rsidRDefault="00BE413D" w:rsidP="00901FB3">
      <w:pPr>
        <w:pStyle w:val="af0"/>
        <w:spacing w:line="360" w:lineRule="auto"/>
        <w:ind w:firstLine="720"/>
        <w:jc w:val="both"/>
        <w:rPr>
          <w:rFonts w:ascii="Times New Roman" w:hAnsi="Times New Roman"/>
          <w:sz w:val="28"/>
          <w:szCs w:val="28"/>
        </w:rPr>
      </w:pPr>
      <w:r w:rsidRPr="00BA08F7">
        <w:rPr>
          <w:rFonts w:ascii="Times New Roman" w:hAnsi="Times New Roman"/>
          <w:sz w:val="28"/>
          <w:szCs w:val="28"/>
        </w:rPr>
        <w:t>Среднемесячная номинальная начисленная заработная плата работников</w:t>
      </w:r>
      <w:r w:rsidRPr="00BA08F7">
        <w:rPr>
          <w:rFonts w:ascii="Times New Roman" w:hAnsi="Times New Roman"/>
          <w:sz w:val="28"/>
        </w:rPr>
        <w:t xml:space="preserve"> муниципальных учреждений культуры и искусства в 202</w:t>
      </w:r>
      <w:r w:rsidR="003D1094">
        <w:rPr>
          <w:rFonts w:ascii="Times New Roman" w:hAnsi="Times New Roman"/>
          <w:sz w:val="28"/>
        </w:rPr>
        <w:t>4</w:t>
      </w:r>
      <w:r w:rsidRPr="00BA08F7">
        <w:rPr>
          <w:rFonts w:ascii="Times New Roman" w:hAnsi="Times New Roman"/>
          <w:sz w:val="28"/>
        </w:rPr>
        <w:t xml:space="preserve"> году составляла </w:t>
      </w:r>
      <w:r w:rsidR="003D1094">
        <w:rPr>
          <w:rFonts w:ascii="Times New Roman" w:hAnsi="Times New Roman"/>
          <w:sz w:val="28"/>
        </w:rPr>
        <w:t>43668</w:t>
      </w:r>
      <w:r w:rsidRPr="00BA08F7">
        <w:rPr>
          <w:rFonts w:ascii="Times New Roman" w:hAnsi="Times New Roman"/>
          <w:sz w:val="28"/>
        </w:rPr>
        <w:t xml:space="preserve"> рубл</w:t>
      </w:r>
      <w:r w:rsidR="004D30D1" w:rsidRPr="00BA08F7">
        <w:rPr>
          <w:rFonts w:ascii="Times New Roman" w:hAnsi="Times New Roman"/>
          <w:sz w:val="28"/>
        </w:rPr>
        <w:t>ей</w:t>
      </w:r>
      <w:r w:rsidRPr="00BA08F7">
        <w:rPr>
          <w:rFonts w:ascii="Times New Roman" w:hAnsi="Times New Roman"/>
          <w:sz w:val="28"/>
        </w:rPr>
        <w:t>, в 202</w:t>
      </w:r>
      <w:r w:rsidR="003D1094">
        <w:rPr>
          <w:rFonts w:ascii="Times New Roman" w:hAnsi="Times New Roman"/>
          <w:sz w:val="28"/>
        </w:rPr>
        <w:t>5</w:t>
      </w:r>
      <w:r w:rsidR="00893051" w:rsidRPr="00BA08F7">
        <w:rPr>
          <w:rFonts w:ascii="Times New Roman" w:hAnsi="Times New Roman"/>
          <w:sz w:val="28"/>
        </w:rPr>
        <w:t xml:space="preserve"> </w:t>
      </w:r>
      <w:r w:rsidRPr="00BA08F7">
        <w:rPr>
          <w:rFonts w:ascii="Times New Roman" w:hAnsi="Times New Roman"/>
          <w:sz w:val="28"/>
        </w:rPr>
        <w:t xml:space="preserve">году составила </w:t>
      </w:r>
      <w:r w:rsidR="00BA08F7" w:rsidRPr="00BA08F7">
        <w:rPr>
          <w:rFonts w:ascii="Times New Roman" w:hAnsi="Times New Roman"/>
          <w:sz w:val="28"/>
        </w:rPr>
        <w:t>4</w:t>
      </w:r>
      <w:r w:rsidR="003D1094">
        <w:rPr>
          <w:rFonts w:ascii="Times New Roman" w:hAnsi="Times New Roman"/>
          <w:sz w:val="28"/>
        </w:rPr>
        <w:t>7938</w:t>
      </w:r>
      <w:r w:rsidRPr="00BA08F7">
        <w:rPr>
          <w:rFonts w:ascii="Times New Roman" w:hAnsi="Times New Roman"/>
          <w:sz w:val="28"/>
        </w:rPr>
        <w:t xml:space="preserve"> рублей</w:t>
      </w:r>
      <w:r w:rsidR="00BA08F7">
        <w:rPr>
          <w:rFonts w:ascii="Times New Roman" w:hAnsi="Times New Roman"/>
          <w:sz w:val="28"/>
        </w:rPr>
        <w:t xml:space="preserve">, рост составил – </w:t>
      </w:r>
      <w:r w:rsidR="003D1094">
        <w:rPr>
          <w:rFonts w:ascii="Times New Roman" w:hAnsi="Times New Roman"/>
          <w:sz w:val="28"/>
        </w:rPr>
        <w:t>9,8</w:t>
      </w:r>
      <w:r w:rsidR="00BA08F7">
        <w:rPr>
          <w:rFonts w:ascii="Times New Roman" w:hAnsi="Times New Roman"/>
          <w:sz w:val="28"/>
        </w:rPr>
        <w:t xml:space="preserve">%. </w:t>
      </w:r>
      <w:r w:rsidR="00BA08F7" w:rsidRPr="00ED3415">
        <w:rPr>
          <w:rFonts w:ascii="Times New Roman" w:hAnsi="Times New Roman"/>
          <w:sz w:val="28"/>
          <w:szCs w:val="28"/>
        </w:rPr>
        <w:t>На 202</w:t>
      </w:r>
      <w:r w:rsidR="00ED3415" w:rsidRPr="00ED3415">
        <w:rPr>
          <w:rFonts w:ascii="Times New Roman" w:hAnsi="Times New Roman"/>
          <w:sz w:val="28"/>
          <w:szCs w:val="28"/>
        </w:rPr>
        <w:t>6</w:t>
      </w:r>
      <w:r w:rsidR="00BA08F7" w:rsidRPr="00ED3415">
        <w:rPr>
          <w:rFonts w:ascii="Times New Roman" w:hAnsi="Times New Roman"/>
          <w:sz w:val="28"/>
          <w:szCs w:val="28"/>
        </w:rPr>
        <w:t xml:space="preserve"> год предусмотрен рост </w:t>
      </w:r>
      <w:r w:rsidR="00ED3415" w:rsidRPr="00ED3415">
        <w:rPr>
          <w:rFonts w:ascii="Times New Roman" w:hAnsi="Times New Roman"/>
          <w:sz w:val="28"/>
          <w:szCs w:val="28"/>
        </w:rPr>
        <w:t>7</w:t>
      </w:r>
      <w:r w:rsidR="00BA08F7" w:rsidRPr="00ED3415">
        <w:rPr>
          <w:rFonts w:ascii="Times New Roman" w:hAnsi="Times New Roman"/>
          <w:sz w:val="28"/>
          <w:szCs w:val="28"/>
        </w:rPr>
        <w:t>,0%, а к 202</w:t>
      </w:r>
      <w:r w:rsidR="00ED3415" w:rsidRPr="00ED3415">
        <w:rPr>
          <w:rFonts w:ascii="Times New Roman" w:hAnsi="Times New Roman"/>
          <w:sz w:val="28"/>
          <w:szCs w:val="28"/>
        </w:rPr>
        <w:t xml:space="preserve">8 </w:t>
      </w:r>
      <w:r w:rsidR="00BA08F7" w:rsidRPr="00ED3415">
        <w:rPr>
          <w:rFonts w:ascii="Times New Roman" w:hAnsi="Times New Roman"/>
          <w:sz w:val="28"/>
          <w:szCs w:val="28"/>
        </w:rPr>
        <w:t xml:space="preserve">году сложится на уровне </w:t>
      </w:r>
      <w:r w:rsidR="00ED3415" w:rsidRPr="00ED3415">
        <w:rPr>
          <w:rFonts w:ascii="Times New Roman" w:hAnsi="Times New Roman"/>
          <w:sz w:val="28"/>
          <w:szCs w:val="28"/>
        </w:rPr>
        <w:t>58726,1</w:t>
      </w:r>
      <w:r w:rsidR="00BA08F7" w:rsidRPr="00ED3415">
        <w:rPr>
          <w:rFonts w:ascii="Times New Roman" w:hAnsi="Times New Roman"/>
          <w:sz w:val="28"/>
          <w:szCs w:val="28"/>
        </w:rPr>
        <w:t xml:space="preserve"> рублей.</w:t>
      </w:r>
      <w:r w:rsidR="00ED3415">
        <w:rPr>
          <w:rFonts w:ascii="Times New Roman" w:hAnsi="Times New Roman"/>
          <w:sz w:val="28"/>
          <w:szCs w:val="28"/>
        </w:rPr>
        <w:t xml:space="preserve"> </w:t>
      </w:r>
    </w:p>
    <w:p w14:paraId="191DAAAD" w14:textId="77777777" w:rsidR="0092073A" w:rsidRPr="0092073A" w:rsidRDefault="0092073A" w:rsidP="00901FB3">
      <w:pPr>
        <w:widowControl w:val="0"/>
        <w:pBdr>
          <w:bottom w:val="single" w:sz="4" w:space="0" w:color="FFFFFF"/>
        </w:pBdr>
        <w:suppressAutoHyphens/>
        <w:spacing w:line="360" w:lineRule="auto"/>
        <w:ind w:firstLine="708"/>
        <w:jc w:val="both"/>
        <w:rPr>
          <w:sz w:val="28"/>
          <w:szCs w:val="28"/>
        </w:rPr>
      </w:pPr>
      <w:r w:rsidRPr="0092073A">
        <w:rPr>
          <w:sz w:val="28"/>
          <w:szCs w:val="28"/>
          <w:lang w:val="x-none"/>
        </w:rPr>
        <w:t>На 01.</w:t>
      </w:r>
      <w:r w:rsidRPr="0092073A">
        <w:rPr>
          <w:sz w:val="28"/>
          <w:szCs w:val="28"/>
        </w:rPr>
        <w:t>01</w:t>
      </w:r>
      <w:r w:rsidRPr="0092073A">
        <w:rPr>
          <w:sz w:val="28"/>
          <w:szCs w:val="28"/>
          <w:lang w:val="x-none"/>
        </w:rPr>
        <w:t>.202</w:t>
      </w:r>
      <w:r w:rsidRPr="0092073A">
        <w:rPr>
          <w:sz w:val="28"/>
          <w:szCs w:val="28"/>
        </w:rPr>
        <w:t xml:space="preserve">6 </w:t>
      </w:r>
      <w:r w:rsidRPr="0092073A">
        <w:rPr>
          <w:sz w:val="28"/>
          <w:szCs w:val="28"/>
          <w:lang w:val="x-none"/>
        </w:rPr>
        <w:t xml:space="preserve">г. в </w:t>
      </w:r>
      <w:r w:rsidRPr="0092073A">
        <w:rPr>
          <w:sz w:val="28"/>
          <w:szCs w:val="28"/>
        </w:rPr>
        <w:t>ТОСЗН по Ичалковскому району</w:t>
      </w:r>
      <w:r w:rsidRPr="0092073A">
        <w:rPr>
          <w:sz w:val="28"/>
          <w:szCs w:val="28"/>
          <w:lang w:val="x-none"/>
        </w:rPr>
        <w:t xml:space="preserve"> зарегистрирован</w:t>
      </w:r>
      <w:r w:rsidRPr="0092073A">
        <w:rPr>
          <w:sz w:val="28"/>
          <w:szCs w:val="28"/>
        </w:rPr>
        <w:t>ы</w:t>
      </w:r>
      <w:r w:rsidRPr="0092073A">
        <w:rPr>
          <w:sz w:val="28"/>
          <w:szCs w:val="28"/>
          <w:lang w:val="x-none"/>
        </w:rPr>
        <w:t xml:space="preserve"> </w:t>
      </w:r>
      <w:r w:rsidRPr="0092073A">
        <w:rPr>
          <w:sz w:val="28"/>
          <w:szCs w:val="28"/>
        </w:rPr>
        <w:t>54</w:t>
      </w:r>
      <w:r w:rsidRPr="0092073A">
        <w:rPr>
          <w:sz w:val="28"/>
          <w:szCs w:val="28"/>
          <w:lang w:val="x-none"/>
        </w:rPr>
        <w:t xml:space="preserve"> безработных граждан</w:t>
      </w:r>
      <w:r w:rsidRPr="0092073A">
        <w:rPr>
          <w:sz w:val="28"/>
          <w:szCs w:val="28"/>
        </w:rPr>
        <w:t>ина</w:t>
      </w:r>
      <w:r w:rsidRPr="0092073A">
        <w:rPr>
          <w:sz w:val="28"/>
          <w:szCs w:val="28"/>
          <w:lang w:val="x-none"/>
        </w:rPr>
        <w:t>, уровень безработицы при этом составляет 0,</w:t>
      </w:r>
      <w:r w:rsidRPr="0092073A">
        <w:rPr>
          <w:sz w:val="28"/>
          <w:szCs w:val="28"/>
        </w:rPr>
        <w:t>6</w:t>
      </w:r>
      <w:r w:rsidRPr="0092073A">
        <w:rPr>
          <w:sz w:val="28"/>
          <w:szCs w:val="28"/>
          <w:lang w:val="x-none"/>
        </w:rPr>
        <w:t>, за 202</w:t>
      </w:r>
      <w:r w:rsidRPr="0092073A">
        <w:rPr>
          <w:sz w:val="28"/>
          <w:szCs w:val="28"/>
        </w:rPr>
        <w:t xml:space="preserve">4 </w:t>
      </w:r>
      <w:r w:rsidRPr="0092073A">
        <w:rPr>
          <w:sz w:val="28"/>
          <w:szCs w:val="28"/>
          <w:lang w:val="x-none"/>
        </w:rPr>
        <w:t>г</w:t>
      </w:r>
      <w:r w:rsidRPr="0092073A">
        <w:rPr>
          <w:sz w:val="28"/>
          <w:szCs w:val="28"/>
        </w:rPr>
        <w:t xml:space="preserve">. </w:t>
      </w:r>
      <w:r w:rsidRPr="0092073A">
        <w:rPr>
          <w:sz w:val="28"/>
          <w:szCs w:val="28"/>
          <w:lang w:val="x-none"/>
        </w:rPr>
        <w:t>зарегистрированы</w:t>
      </w:r>
      <w:r w:rsidRPr="0092073A">
        <w:rPr>
          <w:sz w:val="28"/>
          <w:szCs w:val="28"/>
        </w:rPr>
        <w:t xml:space="preserve"> 54 </w:t>
      </w:r>
      <w:r w:rsidRPr="0092073A">
        <w:rPr>
          <w:sz w:val="28"/>
          <w:szCs w:val="28"/>
          <w:lang w:val="x-none"/>
        </w:rPr>
        <w:t>безработных</w:t>
      </w:r>
      <w:r w:rsidRPr="0092073A">
        <w:rPr>
          <w:sz w:val="28"/>
          <w:szCs w:val="28"/>
        </w:rPr>
        <w:t xml:space="preserve"> </w:t>
      </w:r>
      <w:r w:rsidRPr="0092073A">
        <w:rPr>
          <w:sz w:val="28"/>
          <w:szCs w:val="28"/>
          <w:lang w:val="x-none"/>
        </w:rPr>
        <w:t>граждан.</w:t>
      </w:r>
      <w:r w:rsidRPr="0092073A">
        <w:rPr>
          <w:sz w:val="28"/>
          <w:szCs w:val="28"/>
        </w:rPr>
        <w:t xml:space="preserve"> </w:t>
      </w:r>
    </w:p>
    <w:p w14:paraId="2229774E" w14:textId="77777777" w:rsidR="0092073A" w:rsidRPr="0092073A" w:rsidRDefault="0092073A" w:rsidP="00901FB3">
      <w:pPr>
        <w:widowControl w:val="0"/>
        <w:pBdr>
          <w:bottom w:val="single" w:sz="4" w:space="0" w:color="FFFFFF"/>
        </w:pBdr>
        <w:suppressAutoHyphens/>
        <w:spacing w:line="360" w:lineRule="auto"/>
        <w:ind w:firstLine="708"/>
        <w:jc w:val="both"/>
        <w:rPr>
          <w:sz w:val="28"/>
          <w:szCs w:val="28"/>
        </w:rPr>
      </w:pPr>
      <w:r w:rsidRPr="0092073A">
        <w:rPr>
          <w:sz w:val="28"/>
          <w:szCs w:val="28"/>
        </w:rPr>
        <w:t>В</w:t>
      </w:r>
      <w:r w:rsidRPr="0092073A">
        <w:rPr>
          <w:sz w:val="28"/>
          <w:szCs w:val="28"/>
          <w:lang w:val="x-none"/>
        </w:rPr>
        <w:t xml:space="preserve"> 202</w:t>
      </w:r>
      <w:r w:rsidRPr="0092073A">
        <w:rPr>
          <w:sz w:val="28"/>
          <w:szCs w:val="28"/>
        </w:rPr>
        <w:t>5</w:t>
      </w:r>
      <w:r w:rsidRPr="0092073A">
        <w:rPr>
          <w:sz w:val="28"/>
          <w:szCs w:val="28"/>
          <w:lang w:val="x-none"/>
        </w:rPr>
        <w:t xml:space="preserve"> год</w:t>
      </w:r>
      <w:r w:rsidRPr="0092073A">
        <w:rPr>
          <w:sz w:val="28"/>
          <w:szCs w:val="28"/>
        </w:rPr>
        <w:t>у</w:t>
      </w:r>
      <w:r w:rsidRPr="0092073A">
        <w:rPr>
          <w:sz w:val="28"/>
          <w:szCs w:val="28"/>
          <w:lang w:val="x-none"/>
        </w:rPr>
        <w:t xml:space="preserve"> трудоустроено несовершеннолетних граждан в возрасте (14 – 18 лет) </w:t>
      </w:r>
      <w:r w:rsidRPr="0092073A">
        <w:rPr>
          <w:sz w:val="28"/>
          <w:szCs w:val="28"/>
        </w:rPr>
        <w:t>-</w:t>
      </w:r>
      <w:r w:rsidRPr="0092073A">
        <w:rPr>
          <w:sz w:val="28"/>
          <w:szCs w:val="28"/>
          <w:lang w:val="x-none"/>
        </w:rPr>
        <w:t xml:space="preserve"> </w:t>
      </w:r>
      <w:r w:rsidRPr="0092073A">
        <w:rPr>
          <w:sz w:val="28"/>
          <w:szCs w:val="28"/>
        </w:rPr>
        <w:t>53</w:t>
      </w:r>
      <w:r w:rsidRPr="0092073A">
        <w:rPr>
          <w:sz w:val="28"/>
          <w:szCs w:val="28"/>
          <w:lang w:val="x-none"/>
        </w:rPr>
        <w:t xml:space="preserve"> человек</w:t>
      </w:r>
      <w:r w:rsidRPr="0092073A">
        <w:rPr>
          <w:sz w:val="28"/>
          <w:szCs w:val="28"/>
        </w:rPr>
        <w:t>а</w:t>
      </w:r>
      <w:r w:rsidRPr="0092073A">
        <w:rPr>
          <w:sz w:val="28"/>
          <w:szCs w:val="28"/>
          <w:lang w:val="x-none"/>
        </w:rPr>
        <w:t>.</w:t>
      </w:r>
    </w:p>
    <w:p w14:paraId="4DDAD86D" w14:textId="56BD25DF" w:rsidR="0092073A" w:rsidRPr="0092073A" w:rsidRDefault="0092073A" w:rsidP="00901FB3">
      <w:pPr>
        <w:widowControl w:val="0"/>
        <w:pBdr>
          <w:bottom w:val="single" w:sz="4" w:space="0" w:color="FFFFFF"/>
        </w:pBdr>
        <w:suppressAutoHyphens/>
        <w:spacing w:line="360" w:lineRule="auto"/>
        <w:ind w:firstLine="708"/>
        <w:jc w:val="both"/>
        <w:rPr>
          <w:sz w:val="28"/>
          <w:szCs w:val="28"/>
        </w:rPr>
      </w:pPr>
      <w:r w:rsidRPr="0092073A">
        <w:rPr>
          <w:sz w:val="28"/>
          <w:szCs w:val="28"/>
        </w:rPr>
        <w:t>Обратилось за содействием в поиске подходящей работы 368 человека.</w:t>
      </w:r>
      <w:r w:rsidRPr="0092073A">
        <w:rPr>
          <w:sz w:val="28"/>
          <w:szCs w:val="28"/>
          <w:lang w:val="x-none"/>
        </w:rPr>
        <w:t xml:space="preserve"> </w:t>
      </w:r>
    </w:p>
    <w:p w14:paraId="3C16DCA1" w14:textId="77777777" w:rsidR="00BB1947" w:rsidRPr="0092073A" w:rsidRDefault="00BB1947" w:rsidP="006E2D86">
      <w:pPr>
        <w:widowControl w:val="0"/>
        <w:pBdr>
          <w:bottom w:val="single" w:sz="4" w:space="0" w:color="FFFFFF"/>
        </w:pBdr>
        <w:suppressAutoHyphens/>
        <w:spacing w:line="276" w:lineRule="auto"/>
        <w:ind w:firstLine="708"/>
        <w:jc w:val="both"/>
        <w:rPr>
          <w:sz w:val="28"/>
          <w:szCs w:val="28"/>
          <w:lang w:val="x-none"/>
        </w:rPr>
      </w:pPr>
    </w:p>
    <w:p w14:paraId="541AF3BD" w14:textId="77777777" w:rsidR="00BB1947" w:rsidRDefault="00DC23FC" w:rsidP="006E2D86">
      <w:pPr>
        <w:widowControl w:val="0"/>
        <w:pBdr>
          <w:bottom w:val="single" w:sz="4" w:space="0" w:color="FFFFFF"/>
        </w:pBdr>
        <w:suppressAutoHyphens/>
        <w:spacing w:line="276" w:lineRule="auto"/>
        <w:ind w:firstLine="708"/>
        <w:jc w:val="center"/>
        <w:rPr>
          <w:b/>
          <w:sz w:val="28"/>
          <w:szCs w:val="28"/>
        </w:rPr>
      </w:pPr>
      <w:r w:rsidRPr="00DC23FC">
        <w:rPr>
          <w:b/>
          <w:sz w:val="28"/>
          <w:szCs w:val="28"/>
        </w:rPr>
        <w:t>Раздел 3. Дошкольное образование</w:t>
      </w:r>
    </w:p>
    <w:p w14:paraId="42B52242" w14:textId="77777777" w:rsidR="000044F8" w:rsidRDefault="000044F8" w:rsidP="006E2D86">
      <w:pPr>
        <w:widowControl w:val="0"/>
        <w:pBdr>
          <w:bottom w:val="single" w:sz="4" w:space="0" w:color="FFFFFF"/>
        </w:pBdr>
        <w:suppressAutoHyphens/>
        <w:spacing w:line="276" w:lineRule="auto"/>
        <w:ind w:firstLine="708"/>
        <w:jc w:val="center"/>
        <w:rPr>
          <w:b/>
          <w:sz w:val="28"/>
          <w:szCs w:val="28"/>
        </w:rPr>
      </w:pPr>
    </w:p>
    <w:p w14:paraId="68AC8195" w14:textId="77777777" w:rsidR="00602DEC" w:rsidRDefault="00602DEC" w:rsidP="00A90BD1">
      <w:pPr>
        <w:widowControl w:val="0"/>
        <w:pBdr>
          <w:bottom w:val="single" w:sz="4" w:space="0" w:color="FFFFFF"/>
        </w:pBdr>
        <w:suppressAutoHyphens/>
        <w:spacing w:line="360" w:lineRule="auto"/>
        <w:ind w:firstLine="709"/>
        <w:jc w:val="both"/>
        <w:rPr>
          <w:sz w:val="28"/>
          <w:szCs w:val="28"/>
        </w:rPr>
      </w:pPr>
      <w:r w:rsidRPr="00602DEC">
        <w:rPr>
          <w:sz w:val="28"/>
          <w:szCs w:val="28"/>
        </w:rPr>
        <w:t xml:space="preserve">В районе работают </w:t>
      </w:r>
      <w:r>
        <w:rPr>
          <w:sz w:val="28"/>
          <w:szCs w:val="28"/>
        </w:rPr>
        <w:t>7</w:t>
      </w:r>
      <w:r w:rsidRPr="00602DEC">
        <w:rPr>
          <w:sz w:val="28"/>
          <w:szCs w:val="28"/>
        </w:rPr>
        <w:t xml:space="preserve"> дошкольных образовательных организаций</w:t>
      </w:r>
      <w:r>
        <w:rPr>
          <w:sz w:val="28"/>
          <w:szCs w:val="28"/>
        </w:rPr>
        <w:t>, 1 структурное подразделение при школе.</w:t>
      </w:r>
    </w:p>
    <w:p w14:paraId="7E949E5A" w14:textId="1864A8CD" w:rsidR="006E2D86" w:rsidRDefault="00602DEC" w:rsidP="00A90BD1">
      <w:pPr>
        <w:widowControl w:val="0"/>
        <w:pBdr>
          <w:bottom w:val="single" w:sz="4" w:space="0" w:color="FFFFFF"/>
        </w:pBdr>
        <w:suppressAutoHyphens/>
        <w:spacing w:line="360" w:lineRule="auto"/>
        <w:ind w:firstLine="709"/>
        <w:jc w:val="both"/>
        <w:rPr>
          <w:sz w:val="28"/>
          <w:szCs w:val="28"/>
        </w:rPr>
      </w:pPr>
      <w:r w:rsidRPr="0026018D">
        <w:rPr>
          <w:sz w:val="28"/>
          <w:szCs w:val="28"/>
        </w:rPr>
        <w:t xml:space="preserve"> </w:t>
      </w:r>
      <w:r w:rsidR="00DC23FC" w:rsidRPr="0026018D">
        <w:rPr>
          <w:sz w:val="28"/>
          <w:szCs w:val="28"/>
        </w:rPr>
        <w:t>В районе все дети, нуждающиеся в получении услуг дошкольного образования, обеспечены местами в детских садах.</w:t>
      </w:r>
    </w:p>
    <w:p w14:paraId="3D6BEE89" w14:textId="5CC10DCA" w:rsidR="00E57222" w:rsidRPr="00E57222" w:rsidRDefault="00E57222" w:rsidP="00A90BD1">
      <w:pPr>
        <w:tabs>
          <w:tab w:val="left" w:pos="709"/>
        </w:tabs>
        <w:spacing w:line="360" w:lineRule="auto"/>
        <w:ind w:left="-709"/>
        <w:jc w:val="both"/>
        <w:rPr>
          <w:spacing w:val="-1"/>
          <w:sz w:val="28"/>
          <w:szCs w:val="28"/>
        </w:rPr>
      </w:pPr>
      <w:r w:rsidRPr="00E57222">
        <w:rPr>
          <w:spacing w:val="-1"/>
          <w:sz w:val="28"/>
          <w:szCs w:val="28"/>
        </w:rPr>
        <w:t xml:space="preserve">   </w:t>
      </w:r>
      <w:r>
        <w:rPr>
          <w:spacing w:val="-1"/>
          <w:sz w:val="28"/>
          <w:szCs w:val="28"/>
        </w:rPr>
        <w:tab/>
      </w:r>
      <w:r w:rsidRPr="00E57222">
        <w:rPr>
          <w:spacing w:val="-1"/>
          <w:sz w:val="28"/>
          <w:szCs w:val="28"/>
        </w:rPr>
        <w:t xml:space="preserve">  Контингент детей в дошкольных учреждениях -356, как и в прошлом году.</w:t>
      </w:r>
    </w:p>
    <w:p w14:paraId="1E190A6E" w14:textId="1C3AD058" w:rsidR="00A653FF" w:rsidRDefault="00E57222" w:rsidP="00A90BD1">
      <w:pPr>
        <w:spacing w:line="360" w:lineRule="auto"/>
        <w:ind w:firstLine="426"/>
        <w:jc w:val="both"/>
        <w:rPr>
          <w:sz w:val="28"/>
          <w:szCs w:val="28"/>
        </w:rPr>
      </w:pPr>
      <w:r w:rsidRPr="00E57222">
        <w:rPr>
          <w:spacing w:val="-1"/>
          <w:sz w:val="28"/>
          <w:szCs w:val="28"/>
        </w:rPr>
        <w:lastRenderedPageBreak/>
        <w:t xml:space="preserve"> На 1 педагогического работника приходится 9,0 воспитанников. Стоимость содержания 1 ребенка в 2025 году- 207,8 тыс. рублей</w:t>
      </w:r>
      <w:r w:rsidR="004E475E">
        <w:rPr>
          <w:sz w:val="28"/>
          <w:szCs w:val="28"/>
        </w:rPr>
        <w:t>.</w:t>
      </w:r>
    </w:p>
    <w:p w14:paraId="17577685" w14:textId="22340F77" w:rsidR="004E475E" w:rsidRPr="00F25107" w:rsidRDefault="005A3D65" w:rsidP="005A3D65">
      <w:pPr>
        <w:spacing w:line="360" w:lineRule="auto"/>
        <w:ind w:firstLine="426"/>
        <w:jc w:val="center"/>
        <w:rPr>
          <w:sz w:val="28"/>
          <w:szCs w:val="28"/>
        </w:rPr>
      </w:pPr>
      <w:r>
        <w:rPr>
          <w:noProof/>
          <w:sz w:val="28"/>
          <w:szCs w:val="28"/>
        </w:rPr>
        <w:drawing>
          <wp:inline distT="0" distB="0" distL="0" distR="0" wp14:anchorId="2A8C0E72" wp14:editId="292E68CC">
            <wp:extent cx="4840605" cy="3227070"/>
            <wp:effectExtent l="0" t="0" r="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4840605" cy="3227070"/>
                    </a:xfrm>
                    <a:prstGeom prst="rect">
                      <a:avLst/>
                    </a:prstGeom>
                    <a:ln>
                      <a:noFill/>
                    </a:ln>
                    <a:effectLst>
                      <a:softEdge rad="112500"/>
                    </a:effectLst>
                  </pic:spPr>
                </pic:pic>
              </a:graphicData>
            </a:graphic>
          </wp:inline>
        </w:drawing>
      </w:r>
    </w:p>
    <w:p w14:paraId="7E8EBD92" w14:textId="03226895" w:rsidR="00272669" w:rsidRPr="00FC521B" w:rsidRDefault="00B85347" w:rsidP="00A90BD1">
      <w:pPr>
        <w:spacing w:line="360" w:lineRule="auto"/>
        <w:ind w:firstLine="709"/>
        <w:jc w:val="both"/>
        <w:rPr>
          <w:sz w:val="28"/>
          <w:szCs w:val="28"/>
        </w:rPr>
      </w:pPr>
      <w:r w:rsidRPr="00FC521B">
        <w:rPr>
          <w:sz w:val="28"/>
          <w:szCs w:val="28"/>
        </w:rPr>
        <w:t xml:space="preserve">В дошкольных учреждениях района организовано 4-х разовое питание, которое включает завтрак, фруктовый завтрак, обед, полдник.  Его стоимость составляет более </w:t>
      </w:r>
      <w:r w:rsidRPr="002434FF">
        <w:rPr>
          <w:sz w:val="28"/>
          <w:szCs w:val="28"/>
        </w:rPr>
        <w:t>1</w:t>
      </w:r>
      <w:r w:rsidR="002434FF" w:rsidRPr="002434FF">
        <w:rPr>
          <w:sz w:val="28"/>
          <w:szCs w:val="28"/>
        </w:rPr>
        <w:t>64,92</w:t>
      </w:r>
      <w:r w:rsidRPr="002434FF">
        <w:rPr>
          <w:sz w:val="28"/>
          <w:szCs w:val="28"/>
        </w:rPr>
        <w:t xml:space="preserve"> рублей в день, из которых </w:t>
      </w:r>
      <w:r w:rsidR="002434FF" w:rsidRPr="002434FF">
        <w:rPr>
          <w:sz w:val="28"/>
          <w:szCs w:val="28"/>
        </w:rPr>
        <w:t>95,38</w:t>
      </w:r>
      <w:r w:rsidRPr="002434FF">
        <w:rPr>
          <w:sz w:val="28"/>
          <w:szCs w:val="28"/>
        </w:rPr>
        <w:t>- родительские</w:t>
      </w:r>
      <w:r w:rsidRPr="00FC521B">
        <w:rPr>
          <w:sz w:val="28"/>
          <w:szCs w:val="28"/>
        </w:rPr>
        <w:t xml:space="preserve"> средства, остальные - средства бюджета.</w:t>
      </w:r>
      <w:r w:rsidRPr="00FC521B">
        <w:t xml:space="preserve"> </w:t>
      </w:r>
      <w:r w:rsidRPr="00FC521B">
        <w:rPr>
          <w:sz w:val="28"/>
          <w:szCs w:val="28"/>
        </w:rPr>
        <w:t>Во всех детских садах установлены мобильные тревожные кнопки.</w:t>
      </w:r>
      <w:r w:rsidR="00DE1CF8">
        <w:rPr>
          <w:sz w:val="28"/>
          <w:szCs w:val="28"/>
        </w:rPr>
        <w:t xml:space="preserve"> </w:t>
      </w:r>
      <w:r w:rsidR="00620077">
        <w:rPr>
          <w:sz w:val="28"/>
          <w:szCs w:val="28"/>
        </w:rPr>
        <w:t xml:space="preserve"> </w:t>
      </w:r>
    </w:p>
    <w:p w14:paraId="4062B8FD" w14:textId="419D8421" w:rsidR="005A3D65" w:rsidRDefault="00AF596A" w:rsidP="00A90BD1">
      <w:pPr>
        <w:spacing w:line="360" w:lineRule="auto"/>
        <w:ind w:firstLine="708"/>
        <w:jc w:val="both"/>
        <w:rPr>
          <w:spacing w:val="-1"/>
          <w:sz w:val="28"/>
          <w:szCs w:val="28"/>
        </w:rPr>
      </w:pPr>
      <w:r w:rsidRPr="00AF596A">
        <w:rPr>
          <w:spacing w:val="-1"/>
          <w:sz w:val="28"/>
          <w:szCs w:val="28"/>
        </w:rPr>
        <w:t xml:space="preserve">Для воспитанников детских садов, родители которых- участники СВО, предоставляется бесплатное посещение дошкольных учреждений. </w:t>
      </w:r>
    </w:p>
    <w:p w14:paraId="52E2B6E9" w14:textId="1C56872E" w:rsidR="0009643B" w:rsidRDefault="0009643B" w:rsidP="0009643B">
      <w:pPr>
        <w:spacing w:line="360" w:lineRule="auto"/>
        <w:ind w:firstLine="708"/>
        <w:jc w:val="center"/>
        <w:rPr>
          <w:spacing w:val="-1"/>
          <w:sz w:val="28"/>
          <w:szCs w:val="28"/>
        </w:rPr>
      </w:pPr>
      <w:r>
        <w:rPr>
          <w:noProof/>
          <w:spacing w:val="-1"/>
          <w:sz w:val="28"/>
          <w:szCs w:val="28"/>
        </w:rPr>
        <w:drawing>
          <wp:inline distT="0" distB="0" distL="0" distR="0" wp14:anchorId="365D19DE" wp14:editId="39555899">
            <wp:extent cx="4451985" cy="2967990"/>
            <wp:effectExtent l="0" t="0" r="5715" b="381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4451985" cy="2967990"/>
                    </a:xfrm>
                    <a:prstGeom prst="rect">
                      <a:avLst/>
                    </a:prstGeom>
                    <a:ln>
                      <a:noFill/>
                    </a:ln>
                    <a:effectLst>
                      <a:softEdge rad="112500"/>
                    </a:effectLst>
                  </pic:spPr>
                </pic:pic>
              </a:graphicData>
            </a:graphic>
          </wp:inline>
        </w:drawing>
      </w:r>
    </w:p>
    <w:p w14:paraId="3C82BA0C" w14:textId="515995DD" w:rsidR="00F25107" w:rsidRPr="005B7BDF" w:rsidRDefault="00803340" w:rsidP="00A90BD1">
      <w:pPr>
        <w:spacing w:line="360" w:lineRule="auto"/>
        <w:ind w:firstLine="708"/>
        <w:jc w:val="both"/>
        <w:rPr>
          <w:sz w:val="28"/>
          <w:szCs w:val="28"/>
        </w:rPr>
      </w:pPr>
      <w:r>
        <w:rPr>
          <w:spacing w:val="-1"/>
          <w:sz w:val="28"/>
          <w:szCs w:val="28"/>
        </w:rPr>
        <w:lastRenderedPageBreak/>
        <w:t xml:space="preserve"> </w:t>
      </w:r>
      <w:r w:rsidR="00647599" w:rsidRPr="00647599">
        <w:rPr>
          <w:spacing w:val="-1"/>
          <w:sz w:val="28"/>
          <w:szCs w:val="28"/>
        </w:rPr>
        <w:t>За 2025 год было проведено техническое обследование всех зданий, установлено речевое оповещение и дополнительно видеонаблюдение, приняты меры по антитеррористической защищенности, противопожарной безопасности, актуализированы паспорта безопасности, ряд школ и детских садов дооснастили учебные кабинеты, пищеблоки.</w:t>
      </w:r>
    </w:p>
    <w:p w14:paraId="272EE789" w14:textId="64A005E6" w:rsidR="00BB1947" w:rsidRPr="00C713F5" w:rsidRDefault="00DC23FC" w:rsidP="00A90BD1">
      <w:pPr>
        <w:widowControl w:val="0"/>
        <w:pBdr>
          <w:bottom w:val="single" w:sz="4" w:space="1" w:color="FFFFFF"/>
        </w:pBdr>
        <w:suppressAutoHyphens/>
        <w:spacing w:line="360" w:lineRule="auto"/>
        <w:ind w:firstLine="709"/>
        <w:jc w:val="both"/>
        <w:rPr>
          <w:sz w:val="28"/>
        </w:rPr>
      </w:pPr>
      <w:r w:rsidRPr="00C713F5">
        <w:rPr>
          <w:sz w:val="28"/>
        </w:rPr>
        <w:t>Доля детей в возрасте 1 </w:t>
      </w:r>
      <w:r w:rsidRPr="00C713F5">
        <w:rPr>
          <w:sz w:val="28"/>
          <w:szCs w:val="28"/>
        </w:rPr>
        <w:t>–</w:t>
      </w:r>
      <w:r w:rsidRPr="00C713F5">
        <w:rPr>
          <w:sz w:val="28"/>
        </w:rPr>
        <w:t xml:space="preserve">6 лет, получающих дошкольную образовательную услугу и (или) услугу по их содержанию в муниципальных образовательных </w:t>
      </w:r>
      <w:r w:rsidRPr="00E57222">
        <w:rPr>
          <w:sz w:val="28"/>
        </w:rPr>
        <w:t>учреждениях в общей численности детей в возрасте 1 – 6 лет в 202</w:t>
      </w:r>
      <w:r w:rsidR="00E57222" w:rsidRPr="00E57222">
        <w:rPr>
          <w:sz w:val="28"/>
        </w:rPr>
        <w:t>5</w:t>
      </w:r>
      <w:r w:rsidRPr="00E57222">
        <w:rPr>
          <w:sz w:val="28"/>
        </w:rPr>
        <w:t xml:space="preserve"> году составляла </w:t>
      </w:r>
      <w:r w:rsidR="009947A9">
        <w:rPr>
          <w:sz w:val="28"/>
        </w:rPr>
        <w:t>63,7</w:t>
      </w:r>
      <w:r w:rsidRPr="00E57222">
        <w:rPr>
          <w:sz w:val="28"/>
        </w:rPr>
        <w:t xml:space="preserve">%, </w:t>
      </w:r>
      <w:r w:rsidRPr="009947A9">
        <w:rPr>
          <w:sz w:val="28"/>
        </w:rPr>
        <w:t>в 202</w:t>
      </w:r>
      <w:r w:rsidR="00E57222" w:rsidRPr="009947A9">
        <w:rPr>
          <w:sz w:val="28"/>
        </w:rPr>
        <w:t>6</w:t>
      </w:r>
      <w:r w:rsidRPr="009947A9">
        <w:rPr>
          <w:sz w:val="28"/>
        </w:rPr>
        <w:t xml:space="preserve"> году </w:t>
      </w:r>
      <w:r w:rsidR="007E0F1D" w:rsidRPr="009947A9">
        <w:rPr>
          <w:sz w:val="28"/>
        </w:rPr>
        <w:t>6</w:t>
      </w:r>
      <w:r w:rsidR="00C713F5" w:rsidRPr="009947A9">
        <w:rPr>
          <w:sz w:val="28"/>
        </w:rPr>
        <w:t>3,</w:t>
      </w:r>
      <w:r w:rsidR="009947A9" w:rsidRPr="009947A9">
        <w:rPr>
          <w:sz w:val="28"/>
        </w:rPr>
        <w:t>8</w:t>
      </w:r>
      <w:r w:rsidRPr="009947A9">
        <w:rPr>
          <w:sz w:val="28"/>
        </w:rPr>
        <w:t>%.</w:t>
      </w:r>
      <w:r w:rsidR="0077255A" w:rsidRPr="009947A9">
        <w:rPr>
          <w:sz w:val="28"/>
        </w:rPr>
        <w:t xml:space="preserve"> </w:t>
      </w:r>
      <w:r w:rsidRPr="009947A9">
        <w:rPr>
          <w:sz w:val="28"/>
        </w:rPr>
        <w:t>К 202</w:t>
      </w:r>
      <w:r w:rsidR="00E57222" w:rsidRPr="009947A9">
        <w:rPr>
          <w:sz w:val="28"/>
        </w:rPr>
        <w:t>8</w:t>
      </w:r>
      <w:r w:rsidRPr="009947A9">
        <w:rPr>
          <w:sz w:val="28"/>
        </w:rPr>
        <w:t xml:space="preserve"> году этот показатель должен составить </w:t>
      </w:r>
      <w:r w:rsidR="009947A9" w:rsidRPr="009947A9">
        <w:rPr>
          <w:sz w:val="28"/>
        </w:rPr>
        <w:t>64</w:t>
      </w:r>
      <w:r w:rsidRPr="009947A9">
        <w:rPr>
          <w:sz w:val="28"/>
        </w:rPr>
        <w:t xml:space="preserve"> %.</w:t>
      </w:r>
      <w:r w:rsidRPr="00C713F5">
        <w:rPr>
          <w:sz w:val="28"/>
        </w:rPr>
        <w:t xml:space="preserve"> </w:t>
      </w:r>
    </w:p>
    <w:p w14:paraId="50498A9C" w14:textId="3FCE0E49" w:rsidR="00775048" w:rsidRPr="00C713F5" w:rsidRDefault="00DC23FC" w:rsidP="00A90BD1">
      <w:pPr>
        <w:widowControl w:val="0"/>
        <w:pBdr>
          <w:bottom w:val="single" w:sz="4" w:space="1" w:color="FFFFFF"/>
        </w:pBdr>
        <w:suppressAutoHyphens/>
        <w:spacing w:line="360" w:lineRule="auto"/>
        <w:ind w:firstLine="709"/>
        <w:jc w:val="both"/>
        <w:rPr>
          <w:sz w:val="28"/>
        </w:rPr>
      </w:pPr>
      <w:r w:rsidRPr="00C713F5">
        <w:rPr>
          <w:sz w:val="28"/>
        </w:rPr>
        <w:t>Доля</w:t>
      </w:r>
      <w:r w:rsidRPr="00C713F5">
        <w:rPr>
          <w:color w:val="FF0000"/>
          <w:sz w:val="28"/>
        </w:rPr>
        <w:t xml:space="preserve"> </w:t>
      </w:r>
      <w:r w:rsidRPr="00C713F5">
        <w:rPr>
          <w:sz w:val="28"/>
        </w:rPr>
        <w:t>детей в возрасте 1 – 6 лет, стоящих на учете для определения в муниципальные дошкольные образовательные учреждения, в общей численности детей в возрасте 1 –6 лет в 202</w:t>
      </w:r>
      <w:r w:rsidR="00E57222">
        <w:rPr>
          <w:sz w:val="28"/>
        </w:rPr>
        <w:t>5</w:t>
      </w:r>
      <w:r w:rsidRPr="00C713F5">
        <w:rPr>
          <w:sz w:val="28"/>
        </w:rPr>
        <w:t xml:space="preserve"> году </w:t>
      </w:r>
      <w:r w:rsidRPr="00C713F5">
        <w:rPr>
          <w:sz w:val="28"/>
          <w:szCs w:val="28"/>
        </w:rPr>
        <w:t>–</w:t>
      </w:r>
      <w:r w:rsidRPr="00C713F5">
        <w:rPr>
          <w:sz w:val="28"/>
        </w:rPr>
        <w:t xml:space="preserve"> 0 %. </w:t>
      </w:r>
    </w:p>
    <w:p w14:paraId="01CC274B" w14:textId="2B0440FF" w:rsidR="00C4245E" w:rsidRDefault="00DC23FC" w:rsidP="00A90BD1">
      <w:pPr>
        <w:widowControl w:val="0"/>
        <w:pBdr>
          <w:bottom w:val="single" w:sz="4" w:space="1" w:color="FFFFFF"/>
        </w:pBdr>
        <w:suppressAutoHyphens/>
        <w:spacing w:line="360" w:lineRule="auto"/>
        <w:ind w:firstLine="709"/>
        <w:jc w:val="both"/>
        <w:rPr>
          <w:sz w:val="28"/>
        </w:rPr>
      </w:pPr>
      <w:r w:rsidRPr="00C713F5">
        <w:rPr>
          <w:sz w:val="28"/>
        </w:rPr>
        <w:t>Доля муниципальных дошкольных образовательных учреждений, здания которых находятся в аварийном состоянии или требуют капитального ремонта, в общем числе муниципальных дошкольных образовательных</w:t>
      </w:r>
      <w:r w:rsidRPr="00320F04">
        <w:rPr>
          <w:sz w:val="28"/>
        </w:rPr>
        <w:t xml:space="preserve"> учреждений</w:t>
      </w:r>
      <w:r>
        <w:rPr>
          <w:sz w:val="28"/>
        </w:rPr>
        <w:t xml:space="preserve"> в 202</w:t>
      </w:r>
      <w:r w:rsidR="00E57222">
        <w:rPr>
          <w:sz w:val="28"/>
        </w:rPr>
        <w:t>5</w:t>
      </w:r>
      <w:r w:rsidR="00627E1E">
        <w:rPr>
          <w:sz w:val="28"/>
        </w:rPr>
        <w:t xml:space="preserve"> </w:t>
      </w:r>
      <w:r>
        <w:rPr>
          <w:sz w:val="28"/>
        </w:rPr>
        <w:t xml:space="preserve">году – </w:t>
      </w:r>
      <w:r w:rsidR="00C713F5">
        <w:rPr>
          <w:sz w:val="28"/>
        </w:rPr>
        <w:t>14,3</w:t>
      </w:r>
      <w:r>
        <w:rPr>
          <w:sz w:val="28"/>
        </w:rPr>
        <w:t>%.</w:t>
      </w:r>
      <w:r w:rsidR="00627E1E">
        <w:rPr>
          <w:sz w:val="28"/>
        </w:rPr>
        <w:t xml:space="preserve"> </w:t>
      </w:r>
    </w:p>
    <w:p w14:paraId="12E9A9A7" w14:textId="3A4924A5" w:rsidR="008E5D23" w:rsidRDefault="008E5D23" w:rsidP="0098396A">
      <w:pPr>
        <w:pStyle w:val="a3"/>
        <w:spacing w:line="276" w:lineRule="auto"/>
        <w:ind w:firstLine="720"/>
        <w:jc w:val="center"/>
        <w:rPr>
          <w:rFonts w:ascii="Times New Roman" w:hAnsi="Times New Roman"/>
          <w:b/>
          <w:sz w:val="28"/>
        </w:rPr>
      </w:pPr>
      <w:r>
        <w:rPr>
          <w:rFonts w:ascii="Times New Roman" w:hAnsi="Times New Roman" w:cs="Times New Roman"/>
          <w:b/>
          <w:sz w:val="28"/>
          <w:szCs w:val="28"/>
        </w:rPr>
        <w:t xml:space="preserve">Раздел 4. </w:t>
      </w:r>
      <w:r w:rsidRPr="00287A70">
        <w:rPr>
          <w:rFonts w:ascii="Times New Roman" w:hAnsi="Times New Roman"/>
          <w:b/>
          <w:sz w:val="28"/>
        </w:rPr>
        <w:t>Общее и дополнительное образование</w:t>
      </w:r>
    </w:p>
    <w:p w14:paraId="38969C27" w14:textId="77777777" w:rsidR="00C4245E" w:rsidRPr="0098396A" w:rsidRDefault="00C4245E" w:rsidP="0098396A">
      <w:pPr>
        <w:pStyle w:val="a3"/>
        <w:spacing w:line="276" w:lineRule="auto"/>
        <w:ind w:firstLine="720"/>
        <w:jc w:val="center"/>
        <w:rPr>
          <w:rFonts w:ascii="Times New Roman" w:hAnsi="Times New Roman"/>
          <w:b/>
          <w:sz w:val="28"/>
        </w:rPr>
      </w:pPr>
    </w:p>
    <w:p w14:paraId="6ABD75F8" w14:textId="0B059126" w:rsidR="00647599" w:rsidRPr="00647599" w:rsidRDefault="00647599" w:rsidP="00A90BD1">
      <w:pPr>
        <w:tabs>
          <w:tab w:val="left" w:pos="709"/>
        </w:tabs>
        <w:spacing w:line="360" w:lineRule="auto"/>
        <w:ind w:left="-142" w:hanging="567"/>
        <w:jc w:val="both"/>
        <w:rPr>
          <w:spacing w:val="-1"/>
          <w:sz w:val="28"/>
          <w:szCs w:val="28"/>
        </w:rPr>
      </w:pPr>
      <w:r>
        <w:rPr>
          <w:spacing w:val="-1"/>
          <w:sz w:val="28"/>
          <w:szCs w:val="28"/>
        </w:rPr>
        <w:tab/>
      </w:r>
      <w:r>
        <w:rPr>
          <w:spacing w:val="-1"/>
          <w:sz w:val="28"/>
          <w:szCs w:val="28"/>
        </w:rPr>
        <w:tab/>
      </w:r>
      <w:r w:rsidR="00D5238E" w:rsidRPr="00D5238E">
        <w:rPr>
          <w:spacing w:val="-4"/>
          <w:sz w:val="28"/>
          <w:szCs w:val="28"/>
        </w:rPr>
        <w:t>В районе функционируют</w:t>
      </w:r>
      <w:r w:rsidR="00D5238E" w:rsidRPr="00D5238E">
        <w:rPr>
          <w:bCs/>
          <w:spacing w:val="-4"/>
          <w:sz w:val="28"/>
          <w:szCs w:val="28"/>
        </w:rPr>
        <w:t xml:space="preserve"> </w:t>
      </w:r>
      <w:r w:rsidR="00D5238E">
        <w:rPr>
          <w:bCs/>
          <w:spacing w:val="-4"/>
          <w:sz w:val="28"/>
          <w:szCs w:val="28"/>
        </w:rPr>
        <w:t>5</w:t>
      </w:r>
      <w:r w:rsidR="00D5238E" w:rsidRPr="00D5238E">
        <w:rPr>
          <w:bCs/>
          <w:spacing w:val="-4"/>
          <w:sz w:val="28"/>
          <w:szCs w:val="28"/>
        </w:rPr>
        <w:t xml:space="preserve"> средних школ, </w:t>
      </w:r>
      <w:r w:rsidR="00D5238E" w:rsidRPr="00647599">
        <w:rPr>
          <w:spacing w:val="-1"/>
          <w:sz w:val="28"/>
          <w:szCs w:val="28"/>
        </w:rPr>
        <w:t>средних общеобразовательных школ, 1 основная</w:t>
      </w:r>
      <w:r w:rsidR="00D5238E">
        <w:rPr>
          <w:spacing w:val="-1"/>
          <w:sz w:val="28"/>
          <w:szCs w:val="28"/>
        </w:rPr>
        <w:t>,</w:t>
      </w:r>
      <w:r w:rsidR="00D5238E" w:rsidRPr="00647599">
        <w:rPr>
          <w:spacing w:val="-1"/>
          <w:sz w:val="28"/>
          <w:szCs w:val="28"/>
        </w:rPr>
        <w:t xml:space="preserve"> </w:t>
      </w:r>
      <w:r w:rsidRPr="00647599">
        <w:rPr>
          <w:spacing w:val="-1"/>
          <w:sz w:val="28"/>
          <w:szCs w:val="28"/>
        </w:rPr>
        <w:t xml:space="preserve">1 организация дополнительного образования детей, </w:t>
      </w:r>
      <w:r w:rsidR="00D5238E">
        <w:rPr>
          <w:spacing w:val="-1"/>
          <w:sz w:val="28"/>
          <w:szCs w:val="28"/>
        </w:rPr>
        <w:t xml:space="preserve">4 </w:t>
      </w:r>
      <w:r w:rsidRPr="00647599">
        <w:rPr>
          <w:spacing w:val="-1"/>
          <w:sz w:val="28"/>
          <w:szCs w:val="28"/>
        </w:rPr>
        <w:t>структурных подразделени</w:t>
      </w:r>
      <w:r w:rsidR="00D5238E">
        <w:rPr>
          <w:spacing w:val="-1"/>
          <w:sz w:val="28"/>
          <w:szCs w:val="28"/>
        </w:rPr>
        <w:t>я</w:t>
      </w:r>
      <w:r w:rsidRPr="00647599">
        <w:rPr>
          <w:spacing w:val="-1"/>
          <w:sz w:val="28"/>
          <w:szCs w:val="28"/>
        </w:rPr>
        <w:t xml:space="preserve"> (1 учреждение дополнительного образования и 3 структурных подразделения при общеобразовательных школах).</w:t>
      </w:r>
    </w:p>
    <w:p w14:paraId="1B85DC6C" w14:textId="245A966A" w:rsidR="00647599" w:rsidRPr="00647599" w:rsidRDefault="00647599" w:rsidP="00A90BD1">
      <w:pPr>
        <w:tabs>
          <w:tab w:val="left" w:pos="709"/>
        </w:tabs>
        <w:spacing w:line="360" w:lineRule="auto"/>
        <w:ind w:left="-142" w:hanging="567"/>
        <w:jc w:val="both"/>
        <w:rPr>
          <w:spacing w:val="-1"/>
          <w:sz w:val="28"/>
          <w:szCs w:val="28"/>
        </w:rPr>
      </w:pPr>
      <w:r w:rsidRPr="00647599">
        <w:rPr>
          <w:spacing w:val="-1"/>
          <w:sz w:val="28"/>
          <w:szCs w:val="28"/>
        </w:rPr>
        <w:t xml:space="preserve">    </w:t>
      </w:r>
      <w:r>
        <w:rPr>
          <w:spacing w:val="-1"/>
          <w:sz w:val="28"/>
          <w:szCs w:val="28"/>
        </w:rPr>
        <w:tab/>
      </w:r>
      <w:r>
        <w:rPr>
          <w:spacing w:val="-1"/>
          <w:sz w:val="28"/>
          <w:szCs w:val="28"/>
        </w:rPr>
        <w:tab/>
      </w:r>
      <w:r w:rsidRPr="00647599">
        <w:rPr>
          <w:spacing w:val="-1"/>
          <w:sz w:val="28"/>
          <w:szCs w:val="28"/>
        </w:rPr>
        <w:t>В связи с низким контингентом обучающихся закрыто ОСП МОБУ «Оброченская СОШ им. Ф.В. Ванина в пос. Октябрьский» (6 учащихся) и дошкольное учреждение при МОБУ «Б-Сыресевская СОШ» (2 воспитанника).  Гуляевская и Кергудская основные школы реорганизованы в ОСП Кемлянской средней школы.</w:t>
      </w:r>
      <w:r>
        <w:rPr>
          <w:spacing w:val="-1"/>
          <w:sz w:val="28"/>
          <w:szCs w:val="28"/>
        </w:rPr>
        <w:t xml:space="preserve"> </w:t>
      </w:r>
      <w:r w:rsidRPr="00647599">
        <w:rPr>
          <w:spacing w:val="-1"/>
          <w:sz w:val="28"/>
          <w:szCs w:val="28"/>
        </w:rPr>
        <w:t xml:space="preserve">Контингент обучающихся на 1 сентября 2025-2026 учебного года - 1316, что на 51 ученика меньше, чем на начало прошлого учебного года. Однако, количество первоклассников увеличилось со 102 до 116.      </w:t>
      </w:r>
    </w:p>
    <w:p w14:paraId="75CDAB64" w14:textId="5132DB05" w:rsidR="00803340" w:rsidRPr="00803340" w:rsidRDefault="00647599" w:rsidP="00A90BD1">
      <w:pPr>
        <w:tabs>
          <w:tab w:val="left" w:pos="709"/>
        </w:tabs>
        <w:spacing w:line="360" w:lineRule="auto"/>
        <w:ind w:left="-142"/>
        <w:jc w:val="both"/>
        <w:rPr>
          <w:sz w:val="28"/>
          <w:szCs w:val="28"/>
        </w:rPr>
      </w:pPr>
      <w:r w:rsidRPr="00647599">
        <w:rPr>
          <w:spacing w:val="-1"/>
          <w:sz w:val="28"/>
          <w:szCs w:val="28"/>
        </w:rPr>
        <w:lastRenderedPageBreak/>
        <w:t xml:space="preserve">    </w:t>
      </w:r>
      <w:r>
        <w:rPr>
          <w:spacing w:val="-1"/>
          <w:sz w:val="28"/>
          <w:szCs w:val="28"/>
        </w:rPr>
        <w:tab/>
      </w:r>
      <w:r w:rsidR="00803340">
        <w:rPr>
          <w:rFonts w:eastAsia="Calibri"/>
          <w:sz w:val="28"/>
          <w:szCs w:val="28"/>
          <w:lang w:eastAsia="en-US"/>
        </w:rPr>
        <w:tab/>
      </w:r>
      <w:r w:rsidR="00803340" w:rsidRPr="00803340">
        <w:rPr>
          <w:rFonts w:eastAsia="Calibri"/>
          <w:sz w:val="28"/>
          <w:szCs w:val="28"/>
          <w:lang w:eastAsia="en-US"/>
        </w:rPr>
        <w:t xml:space="preserve">Всего в   муниципальной системе  образования </w:t>
      </w:r>
      <w:r w:rsidR="00803340" w:rsidRPr="00803340">
        <w:rPr>
          <w:sz w:val="28"/>
          <w:szCs w:val="28"/>
        </w:rPr>
        <w:t>трудятся более 400  человек, 252 из которых- административные и педагогические работники.</w:t>
      </w:r>
      <w:r w:rsidR="00803340" w:rsidRPr="00803340">
        <w:rPr>
          <w:rFonts w:eastAsia="Calibri"/>
          <w:sz w:val="28"/>
          <w:szCs w:val="28"/>
          <w:lang w:eastAsia="en-US"/>
        </w:rPr>
        <w:t xml:space="preserve"> Анализ кадров говорит о том, что за последние 3 года количество педагогов остается стабильным.  Все учреждения образования укомплектованы кадрами. Нагрузка на учителя, в среднем по району, составляет 21, 2 часа.</w:t>
      </w:r>
    </w:p>
    <w:p w14:paraId="1D662F62" w14:textId="77777777" w:rsidR="00A91B7D" w:rsidRDefault="00647599" w:rsidP="00A90BD1">
      <w:pPr>
        <w:tabs>
          <w:tab w:val="left" w:pos="709"/>
        </w:tabs>
        <w:spacing w:line="360" w:lineRule="auto"/>
        <w:ind w:left="-142"/>
        <w:jc w:val="both"/>
        <w:rPr>
          <w:spacing w:val="-1"/>
          <w:sz w:val="28"/>
          <w:szCs w:val="28"/>
        </w:rPr>
      </w:pPr>
      <w:r w:rsidRPr="00647599">
        <w:rPr>
          <w:spacing w:val="-1"/>
          <w:sz w:val="28"/>
          <w:szCs w:val="28"/>
        </w:rPr>
        <w:t xml:space="preserve">  </w:t>
      </w:r>
      <w:r>
        <w:rPr>
          <w:spacing w:val="-1"/>
          <w:sz w:val="28"/>
          <w:szCs w:val="28"/>
        </w:rPr>
        <w:tab/>
      </w:r>
      <w:r w:rsidRPr="00647599">
        <w:rPr>
          <w:spacing w:val="-1"/>
          <w:sz w:val="28"/>
          <w:szCs w:val="28"/>
        </w:rPr>
        <w:t xml:space="preserve"> Постоянно обновляется автобусный парк, предназначенный для школьных перевозок. За последние 3 года получено 5 газелей, в 2025 году еще одна.   Школьный автопарк насчитывает 18 единиц.</w:t>
      </w:r>
      <w:r w:rsidR="00294897">
        <w:rPr>
          <w:spacing w:val="-1"/>
          <w:sz w:val="28"/>
          <w:szCs w:val="28"/>
        </w:rPr>
        <w:t xml:space="preserve"> </w:t>
      </w:r>
      <w:r w:rsidRPr="00647599">
        <w:rPr>
          <w:spacing w:val="-1"/>
          <w:sz w:val="28"/>
          <w:szCs w:val="28"/>
        </w:rPr>
        <w:t>На ежедневном подвозе  по 21 маршруту в прошлом учебном году было 270 детей, что составляло 20 % от общего</w:t>
      </w:r>
      <w:r w:rsidR="00A91B7D">
        <w:rPr>
          <w:spacing w:val="-1"/>
          <w:sz w:val="28"/>
          <w:szCs w:val="28"/>
        </w:rPr>
        <w:t xml:space="preserve"> </w:t>
      </w:r>
      <w:r w:rsidRPr="00647599">
        <w:rPr>
          <w:spacing w:val="-1"/>
          <w:sz w:val="28"/>
          <w:szCs w:val="28"/>
        </w:rPr>
        <w:t>контингента обучающихся,  в текущем  учебном году- более 300 человек( это свыше 23 % от всех школьников)</w:t>
      </w:r>
    </w:p>
    <w:p w14:paraId="1A76FE3E" w14:textId="20BD9AD5" w:rsidR="00647599" w:rsidRPr="00647599" w:rsidRDefault="00647599" w:rsidP="00A90BD1">
      <w:pPr>
        <w:tabs>
          <w:tab w:val="left" w:pos="709"/>
        </w:tabs>
        <w:spacing w:line="360" w:lineRule="auto"/>
        <w:ind w:left="-142"/>
        <w:jc w:val="both"/>
        <w:rPr>
          <w:spacing w:val="-1"/>
          <w:sz w:val="28"/>
          <w:szCs w:val="28"/>
        </w:rPr>
      </w:pPr>
      <w:r w:rsidRPr="00647599">
        <w:rPr>
          <w:spacing w:val="-1"/>
          <w:sz w:val="28"/>
          <w:szCs w:val="28"/>
        </w:rPr>
        <w:t>.</w:t>
      </w:r>
      <w:r w:rsidR="00294897" w:rsidRPr="00294897">
        <w:rPr>
          <w:noProof/>
        </w:rPr>
        <w:t xml:space="preserve"> </w:t>
      </w:r>
      <w:r w:rsidR="00294897">
        <w:rPr>
          <w:noProof/>
        </w:rPr>
        <w:drawing>
          <wp:inline distT="0" distB="0" distL="0" distR="0" wp14:anchorId="6E51234C" wp14:editId="25795CAB">
            <wp:extent cx="2643765" cy="1762963"/>
            <wp:effectExtent l="0" t="0" r="4445" b="8890"/>
            <wp:docPr id="179894355" name="Picture 2" descr="C:\Users\User\Desktop\администрация\WhatsApp Image 2025-08-26 at 11.50.06 (1).jpeg">
              <a:extLst xmlns:a="http://schemas.openxmlformats.org/drawingml/2006/main">
                <a:ext uri="{FF2B5EF4-FFF2-40B4-BE49-F238E27FC236}">
                  <a16:creationId xmlns:a16="http://schemas.microsoft.com/office/drawing/2014/main" id="{CEA8A91C-C934-8E70-1338-EE0CDC0F44A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2" descr="C:\Users\User\Desktop\администрация\WhatsApp Image 2025-08-26 at 11.50.06 (1).jpeg">
                      <a:extLst>
                        <a:ext uri="{FF2B5EF4-FFF2-40B4-BE49-F238E27FC236}">
                          <a16:creationId xmlns:a16="http://schemas.microsoft.com/office/drawing/2014/main" id="{CEA8A91C-C934-8E70-1338-EE0CDC0F44AB}"/>
                        </a:ext>
                      </a:extLst>
                    </pic:cNvPr>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2671049" cy="1781157"/>
                    </a:xfrm>
                    <a:prstGeom prst="rect">
                      <a:avLst/>
                    </a:prstGeom>
                    <a:ln>
                      <a:noFill/>
                    </a:ln>
                    <a:effectLst>
                      <a:softEdge rad="112500"/>
                    </a:effectLst>
                    <a:extLst>
                      <a:ext uri="{909E8E84-426E-40DD-AFC4-6F175D3DCCD1}">
                        <a14:hiddenFill xmlns:a14="http://schemas.microsoft.com/office/drawing/2010/main">
                          <a:solidFill>
                            <a:srgbClr val="FFFFFF"/>
                          </a:solidFill>
                        </a14:hiddenFill>
                      </a:ext>
                    </a:extLst>
                  </pic:spPr>
                </pic:pic>
              </a:graphicData>
            </a:graphic>
          </wp:inline>
        </w:drawing>
      </w:r>
      <w:r w:rsidR="00EE78BB">
        <w:rPr>
          <w:noProof/>
        </w:rPr>
        <w:drawing>
          <wp:inline distT="0" distB="0" distL="0" distR="0" wp14:anchorId="33CE8405" wp14:editId="6463C5F3">
            <wp:extent cx="3507180" cy="1797050"/>
            <wp:effectExtent l="0" t="0" r="0" b="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3530628" cy="1809064"/>
                    </a:xfrm>
                    <a:prstGeom prst="rect">
                      <a:avLst/>
                    </a:prstGeom>
                    <a:noFill/>
                  </pic:spPr>
                </pic:pic>
              </a:graphicData>
            </a:graphic>
          </wp:inline>
        </w:drawing>
      </w:r>
    </w:p>
    <w:p w14:paraId="5AAE4EC8" w14:textId="152AAD70" w:rsidR="00647599" w:rsidRPr="00647599" w:rsidRDefault="00647599" w:rsidP="00A90BD1">
      <w:pPr>
        <w:tabs>
          <w:tab w:val="left" w:pos="709"/>
        </w:tabs>
        <w:spacing w:line="360" w:lineRule="auto"/>
        <w:ind w:left="-142"/>
        <w:jc w:val="both"/>
        <w:rPr>
          <w:spacing w:val="-1"/>
          <w:sz w:val="28"/>
          <w:szCs w:val="28"/>
        </w:rPr>
      </w:pPr>
      <w:r w:rsidRPr="00647599">
        <w:rPr>
          <w:spacing w:val="-1"/>
          <w:sz w:val="28"/>
          <w:szCs w:val="28"/>
        </w:rPr>
        <w:t xml:space="preserve">    </w:t>
      </w:r>
      <w:r w:rsidR="00294897">
        <w:rPr>
          <w:spacing w:val="-1"/>
          <w:sz w:val="28"/>
          <w:szCs w:val="28"/>
        </w:rPr>
        <w:tab/>
      </w:r>
      <w:r w:rsidRPr="00647599">
        <w:rPr>
          <w:spacing w:val="-1"/>
          <w:sz w:val="28"/>
          <w:szCs w:val="28"/>
        </w:rPr>
        <w:t>Доставка учащихся до учебных заведений, проживающих на удаленном расстоянии от школы- это одна из мер социальной поддержки школьников.</w:t>
      </w:r>
      <w:r w:rsidR="00BA2097">
        <w:rPr>
          <w:spacing w:val="-1"/>
          <w:sz w:val="28"/>
          <w:szCs w:val="28"/>
        </w:rPr>
        <w:t xml:space="preserve"> </w:t>
      </w:r>
      <w:r w:rsidRPr="00647599">
        <w:rPr>
          <w:spacing w:val="-1"/>
          <w:sz w:val="28"/>
          <w:szCs w:val="28"/>
        </w:rPr>
        <w:t xml:space="preserve">Вторая, не менее важная- это предоставление горячего питания определенным категориям учащихся.   Обучающиеся с 1 по 11 классы (1316 чел.) получали обеды, стоимость которых была 95 рублей. Из них бесплатные: 474 чел.(36 %)- это ученики 1-4 классов, а также 148 чел.  (11 %) -учащиеся из малоимущих семей. </w:t>
      </w:r>
    </w:p>
    <w:p w14:paraId="6C112785" w14:textId="096E86DB" w:rsidR="00647599" w:rsidRPr="00647599" w:rsidRDefault="00294897" w:rsidP="00A90BD1">
      <w:pPr>
        <w:tabs>
          <w:tab w:val="left" w:pos="709"/>
        </w:tabs>
        <w:spacing w:line="360" w:lineRule="auto"/>
        <w:ind w:left="-142"/>
        <w:jc w:val="both"/>
        <w:rPr>
          <w:spacing w:val="-1"/>
          <w:sz w:val="28"/>
          <w:szCs w:val="28"/>
        </w:rPr>
      </w:pPr>
      <w:r>
        <w:rPr>
          <w:spacing w:val="-1"/>
          <w:sz w:val="28"/>
          <w:szCs w:val="28"/>
        </w:rPr>
        <w:tab/>
      </w:r>
      <w:r w:rsidR="00647599" w:rsidRPr="00647599">
        <w:rPr>
          <w:spacing w:val="-1"/>
          <w:sz w:val="28"/>
          <w:szCs w:val="28"/>
        </w:rPr>
        <w:t>Дети с ОВЗ, инвалидностью (51 чел. – 4 %) , дети из семей участников СВО                      (63 чел – 4,8 %)  были обеспечены двухразовым бесплатным питанием, стоимость которого 191,5 руб.</w:t>
      </w:r>
    </w:p>
    <w:p w14:paraId="6926037D" w14:textId="0FAA10F8" w:rsidR="00647599" w:rsidRPr="00647599" w:rsidRDefault="00647599" w:rsidP="00A90BD1">
      <w:pPr>
        <w:tabs>
          <w:tab w:val="left" w:pos="709"/>
        </w:tabs>
        <w:spacing w:line="360" w:lineRule="auto"/>
        <w:ind w:left="-142"/>
        <w:jc w:val="both"/>
        <w:rPr>
          <w:spacing w:val="-1"/>
          <w:sz w:val="28"/>
          <w:szCs w:val="28"/>
        </w:rPr>
      </w:pPr>
      <w:r w:rsidRPr="00647599">
        <w:rPr>
          <w:spacing w:val="-1"/>
          <w:sz w:val="28"/>
          <w:szCs w:val="28"/>
        </w:rPr>
        <w:t xml:space="preserve">  </w:t>
      </w:r>
      <w:r w:rsidR="00294897">
        <w:rPr>
          <w:spacing w:val="-1"/>
          <w:sz w:val="28"/>
          <w:szCs w:val="28"/>
        </w:rPr>
        <w:tab/>
      </w:r>
      <w:r w:rsidRPr="00647599">
        <w:rPr>
          <w:spacing w:val="-1"/>
          <w:sz w:val="28"/>
          <w:szCs w:val="28"/>
        </w:rPr>
        <w:t xml:space="preserve">С 1 декабря 2025 года  133 учащихся из многодетных семей получают бесплатное одноразовое горячее питание. </w:t>
      </w:r>
    </w:p>
    <w:p w14:paraId="7260BB15" w14:textId="2EDFFAA4" w:rsidR="00647599" w:rsidRDefault="00647599" w:rsidP="00A90BD1">
      <w:pPr>
        <w:tabs>
          <w:tab w:val="left" w:pos="709"/>
        </w:tabs>
        <w:spacing w:line="360" w:lineRule="auto"/>
        <w:ind w:left="-142"/>
        <w:jc w:val="both"/>
        <w:rPr>
          <w:spacing w:val="-1"/>
          <w:sz w:val="28"/>
          <w:szCs w:val="28"/>
        </w:rPr>
      </w:pPr>
      <w:r w:rsidRPr="00647599">
        <w:rPr>
          <w:spacing w:val="-1"/>
          <w:sz w:val="28"/>
          <w:szCs w:val="28"/>
        </w:rPr>
        <w:t xml:space="preserve">    </w:t>
      </w:r>
      <w:r w:rsidR="002D127E">
        <w:rPr>
          <w:spacing w:val="-1"/>
          <w:sz w:val="28"/>
          <w:szCs w:val="28"/>
        </w:rPr>
        <w:tab/>
      </w:r>
      <w:r w:rsidRPr="00647599">
        <w:rPr>
          <w:spacing w:val="-1"/>
          <w:sz w:val="28"/>
          <w:szCs w:val="28"/>
        </w:rPr>
        <w:t xml:space="preserve">Продолжаем использовать продукцию, выращенную на пришкольных участках и теплицах. А это,  дополнительно от 9 до 15 рублей к основной стоимости </w:t>
      </w:r>
      <w:r w:rsidRPr="00647599">
        <w:rPr>
          <w:spacing w:val="-1"/>
          <w:sz w:val="28"/>
          <w:szCs w:val="28"/>
        </w:rPr>
        <w:lastRenderedPageBreak/>
        <w:t>горячих обедов, что в конечном итоге позволяет довести стоимость одноразового питания до 105-110 рублей.</w:t>
      </w:r>
    </w:p>
    <w:p w14:paraId="55293921" w14:textId="77777777" w:rsidR="009465FA" w:rsidRPr="00647599" w:rsidRDefault="009465FA" w:rsidP="00A90BD1">
      <w:pPr>
        <w:tabs>
          <w:tab w:val="left" w:pos="709"/>
        </w:tabs>
        <w:spacing w:line="360" w:lineRule="auto"/>
        <w:ind w:left="-142"/>
        <w:jc w:val="both"/>
        <w:rPr>
          <w:spacing w:val="-1"/>
          <w:sz w:val="28"/>
          <w:szCs w:val="28"/>
        </w:rPr>
      </w:pPr>
    </w:p>
    <w:p w14:paraId="408F23B1" w14:textId="50C62FFE" w:rsidR="00CD69F2" w:rsidRDefault="00CD69F2" w:rsidP="00A90BD1">
      <w:pPr>
        <w:widowControl w:val="0"/>
        <w:pBdr>
          <w:bottom w:val="single" w:sz="4" w:space="10" w:color="FFFFFF"/>
        </w:pBdr>
        <w:tabs>
          <w:tab w:val="left" w:pos="0"/>
        </w:tabs>
        <w:autoSpaceDE w:val="0"/>
        <w:spacing w:line="360" w:lineRule="auto"/>
        <w:ind w:firstLine="426"/>
        <w:contextualSpacing/>
        <w:jc w:val="both"/>
        <w:rPr>
          <w:sz w:val="28"/>
          <w:szCs w:val="28"/>
          <w:lang w:eastAsia="en-US"/>
        </w:rPr>
      </w:pPr>
      <w:r w:rsidRPr="00CD69F2">
        <w:rPr>
          <w:noProof/>
        </w:rPr>
        <w:t xml:space="preserve"> </w:t>
      </w:r>
      <w:r w:rsidR="00ED4011">
        <w:rPr>
          <w:noProof/>
        </w:rPr>
        <w:t xml:space="preserve"> </w:t>
      </w:r>
      <w:r w:rsidR="00294897">
        <w:rPr>
          <w:noProof/>
        </w:rPr>
        <w:drawing>
          <wp:inline distT="0" distB="0" distL="0" distR="0" wp14:anchorId="2C79D3D9" wp14:editId="12DA79B3">
            <wp:extent cx="2945488" cy="1860605"/>
            <wp:effectExtent l="0" t="0" r="7620" b="6350"/>
            <wp:docPr id="966916159" name="Рисунок 15">
              <a:extLst xmlns:a="http://schemas.openxmlformats.org/drawingml/2006/main">
                <a:ext uri="{FF2B5EF4-FFF2-40B4-BE49-F238E27FC236}">
                  <a16:creationId xmlns:a16="http://schemas.microsoft.com/office/drawing/2014/main" id="{8861168B-C07A-30B3-E613-A56E50E8E4C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Рисунок 15">
                      <a:extLst>
                        <a:ext uri="{FF2B5EF4-FFF2-40B4-BE49-F238E27FC236}">
                          <a16:creationId xmlns:a16="http://schemas.microsoft.com/office/drawing/2014/main" id="{8861168B-C07A-30B3-E613-A56E50E8E4C4}"/>
                        </a:ext>
                      </a:extLst>
                    </pic:cNvPr>
                    <pic:cNvPicPr>
                      <a:picLocks noChangeAspect="1"/>
                    </pic:cNvPicPr>
                  </pic:nvPicPr>
                  <pic:blipFill>
                    <a:blip r:embed="rId50"/>
                    <a:stretch>
                      <a:fillRect/>
                    </a:stretch>
                  </pic:blipFill>
                  <pic:spPr>
                    <a:xfrm>
                      <a:off x="0" y="0"/>
                      <a:ext cx="2958378" cy="1868747"/>
                    </a:xfrm>
                    <a:prstGeom prst="rect">
                      <a:avLst/>
                    </a:prstGeom>
                    <a:ln>
                      <a:noFill/>
                    </a:ln>
                    <a:effectLst>
                      <a:softEdge rad="112500"/>
                    </a:effectLst>
                  </pic:spPr>
                </pic:pic>
              </a:graphicData>
            </a:graphic>
          </wp:inline>
        </w:drawing>
      </w:r>
      <w:r w:rsidR="00294897" w:rsidRPr="00294897">
        <w:rPr>
          <w:noProof/>
        </w:rPr>
        <w:t xml:space="preserve"> </w:t>
      </w:r>
      <w:r w:rsidR="00294897">
        <w:rPr>
          <w:noProof/>
        </w:rPr>
        <w:drawing>
          <wp:inline distT="0" distB="0" distL="0" distR="0" wp14:anchorId="0DA0AF74" wp14:editId="4B1A6F4A">
            <wp:extent cx="2814762" cy="1876508"/>
            <wp:effectExtent l="0" t="0" r="5080" b="0"/>
            <wp:docPr id="1324877034" name="Рисунок 20">
              <a:extLst xmlns:a="http://schemas.openxmlformats.org/drawingml/2006/main">
                <a:ext uri="{FF2B5EF4-FFF2-40B4-BE49-F238E27FC236}">
                  <a16:creationId xmlns:a16="http://schemas.microsoft.com/office/drawing/2014/main" id="{49CD5DBA-8807-E62A-E3DA-AD5E4F15422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Рисунок 20">
                      <a:extLst>
                        <a:ext uri="{FF2B5EF4-FFF2-40B4-BE49-F238E27FC236}">
                          <a16:creationId xmlns:a16="http://schemas.microsoft.com/office/drawing/2014/main" id="{49CD5DBA-8807-E62A-E3DA-AD5E4F154223}"/>
                        </a:ext>
                      </a:extLst>
                    </pic:cNvPr>
                    <pic:cNvPicPr>
                      <a:picLocks noChangeAspect="1"/>
                    </pic:cNvPicPr>
                  </pic:nvPicPr>
                  <pic:blipFill>
                    <a:blip r:embed="rId51"/>
                    <a:stretch>
                      <a:fillRect/>
                    </a:stretch>
                  </pic:blipFill>
                  <pic:spPr>
                    <a:xfrm>
                      <a:off x="0" y="0"/>
                      <a:ext cx="2825567" cy="1883711"/>
                    </a:xfrm>
                    <a:prstGeom prst="rect">
                      <a:avLst/>
                    </a:prstGeom>
                    <a:ln>
                      <a:noFill/>
                    </a:ln>
                    <a:effectLst>
                      <a:softEdge rad="112500"/>
                    </a:effectLst>
                  </pic:spPr>
                </pic:pic>
              </a:graphicData>
            </a:graphic>
          </wp:inline>
        </w:drawing>
      </w:r>
    </w:p>
    <w:p w14:paraId="50759C61" w14:textId="77777777" w:rsidR="00CD69F2" w:rsidRDefault="00CD69F2" w:rsidP="00A90BD1">
      <w:pPr>
        <w:widowControl w:val="0"/>
        <w:pBdr>
          <w:bottom w:val="single" w:sz="4" w:space="10" w:color="FFFFFF"/>
        </w:pBdr>
        <w:tabs>
          <w:tab w:val="left" w:pos="0"/>
        </w:tabs>
        <w:autoSpaceDE w:val="0"/>
        <w:spacing w:line="360" w:lineRule="auto"/>
        <w:ind w:firstLine="426"/>
        <w:contextualSpacing/>
        <w:jc w:val="both"/>
        <w:rPr>
          <w:spacing w:val="-1"/>
          <w:sz w:val="28"/>
          <w:szCs w:val="28"/>
          <w:u w:val="single"/>
        </w:rPr>
      </w:pPr>
    </w:p>
    <w:p w14:paraId="626F9F5D" w14:textId="38B4C34F" w:rsidR="00BA2097" w:rsidRDefault="002D127E" w:rsidP="00A90BD1">
      <w:pPr>
        <w:widowControl w:val="0"/>
        <w:pBdr>
          <w:bottom w:val="single" w:sz="4" w:space="10" w:color="FFFFFF"/>
        </w:pBdr>
        <w:tabs>
          <w:tab w:val="left" w:pos="0"/>
        </w:tabs>
        <w:autoSpaceDE w:val="0"/>
        <w:spacing w:line="360" w:lineRule="auto"/>
        <w:ind w:firstLine="426"/>
        <w:contextualSpacing/>
        <w:jc w:val="both"/>
        <w:rPr>
          <w:sz w:val="28"/>
          <w:szCs w:val="28"/>
          <w:lang w:eastAsia="en-US"/>
        </w:rPr>
      </w:pPr>
      <w:r>
        <w:rPr>
          <w:sz w:val="28"/>
          <w:szCs w:val="28"/>
          <w:lang w:eastAsia="en-US"/>
        </w:rPr>
        <w:tab/>
      </w:r>
      <w:r w:rsidR="003D0066">
        <w:rPr>
          <w:sz w:val="28"/>
          <w:szCs w:val="28"/>
          <w:lang w:eastAsia="en-US"/>
        </w:rPr>
        <w:t xml:space="preserve"> </w:t>
      </w:r>
    </w:p>
    <w:p w14:paraId="199A5010" w14:textId="0478028A" w:rsidR="00BA2097" w:rsidRPr="00BA2097" w:rsidRDefault="002D127E" w:rsidP="00A90BD1">
      <w:pPr>
        <w:widowControl w:val="0"/>
        <w:pBdr>
          <w:bottom w:val="single" w:sz="4" w:space="10" w:color="FFFFFF"/>
        </w:pBdr>
        <w:tabs>
          <w:tab w:val="left" w:pos="0"/>
        </w:tabs>
        <w:autoSpaceDE w:val="0"/>
        <w:spacing w:line="360" w:lineRule="auto"/>
        <w:ind w:firstLine="426"/>
        <w:contextualSpacing/>
        <w:jc w:val="both"/>
        <w:rPr>
          <w:sz w:val="28"/>
          <w:szCs w:val="28"/>
          <w:lang w:eastAsia="en-US"/>
        </w:rPr>
      </w:pPr>
      <w:r>
        <w:rPr>
          <w:sz w:val="28"/>
          <w:szCs w:val="28"/>
          <w:lang w:eastAsia="en-US"/>
        </w:rPr>
        <w:tab/>
      </w:r>
      <w:r w:rsidR="00BA2097" w:rsidRPr="00BA2097">
        <w:rPr>
          <w:sz w:val="28"/>
          <w:szCs w:val="28"/>
          <w:lang w:eastAsia="en-US"/>
        </w:rPr>
        <w:t>В рамках государственной программы Российской Федерации «Развитие образования» завершился капитальный ремонт и оснащение здания МОБУ «Рождественская СОШ», стоимостью 37,4 млн. рублей.</w:t>
      </w:r>
    </w:p>
    <w:p w14:paraId="44643B63" w14:textId="09B57DCD" w:rsidR="00400011" w:rsidRDefault="00BA2097" w:rsidP="00D73612">
      <w:pPr>
        <w:pStyle w:val="afd"/>
        <w:spacing w:line="360" w:lineRule="auto"/>
        <w:jc w:val="center"/>
      </w:pPr>
      <w:r>
        <w:rPr>
          <w:noProof/>
        </w:rPr>
        <w:drawing>
          <wp:inline distT="0" distB="0" distL="0" distR="0" wp14:anchorId="70272A43" wp14:editId="56D8B461">
            <wp:extent cx="3234941" cy="1892410"/>
            <wp:effectExtent l="0" t="0" r="3810" b="0"/>
            <wp:docPr id="1900783688" name="Рисунок 1">
              <a:extLst xmlns:a="http://schemas.openxmlformats.org/drawingml/2006/main">
                <a:ext uri="{FF2B5EF4-FFF2-40B4-BE49-F238E27FC236}">
                  <a16:creationId xmlns:a16="http://schemas.microsoft.com/office/drawing/2014/main" id="{DB68A4DC-904F-45F9-55CF-73DBA73A32E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Рисунок 1">
                      <a:extLst>
                        <a:ext uri="{FF2B5EF4-FFF2-40B4-BE49-F238E27FC236}">
                          <a16:creationId xmlns:a16="http://schemas.microsoft.com/office/drawing/2014/main" id="{DB68A4DC-904F-45F9-55CF-73DBA73A32E0}"/>
                        </a:ext>
                      </a:extLst>
                    </pic:cNvPr>
                    <pic:cNvPicPr>
                      <a:picLocks noChangeAspect="1"/>
                    </pic:cNvPicPr>
                  </pic:nvPicPr>
                  <pic:blipFill rotWithShape="1">
                    <a:blip r:embed="rId20"/>
                    <a:srcRect b="10608"/>
                    <a:stretch/>
                  </pic:blipFill>
                  <pic:spPr>
                    <a:xfrm>
                      <a:off x="0" y="0"/>
                      <a:ext cx="3246020" cy="1898891"/>
                    </a:xfrm>
                    <a:prstGeom prst="rect">
                      <a:avLst/>
                    </a:prstGeom>
                    <a:ln>
                      <a:noFill/>
                    </a:ln>
                    <a:effectLst>
                      <a:softEdge rad="112500"/>
                    </a:effectLst>
                  </pic:spPr>
                </pic:pic>
              </a:graphicData>
            </a:graphic>
          </wp:inline>
        </w:drawing>
      </w:r>
    </w:p>
    <w:p w14:paraId="7C582618" w14:textId="77777777" w:rsidR="00ED5ACB" w:rsidRDefault="00294897" w:rsidP="00A90BD1">
      <w:pPr>
        <w:pStyle w:val="Default"/>
        <w:spacing w:line="360" w:lineRule="auto"/>
        <w:ind w:left="-4" w:firstLine="712"/>
        <w:jc w:val="both"/>
        <w:rPr>
          <w:sz w:val="28"/>
          <w:szCs w:val="28"/>
        </w:rPr>
      </w:pPr>
      <w:r w:rsidRPr="009A34AC">
        <w:rPr>
          <w:rFonts w:eastAsia="Times New Roman"/>
          <w:sz w:val="28"/>
          <w:szCs w:val="28"/>
          <w:lang w:eastAsia="ru-RU"/>
        </w:rPr>
        <w:t>Образовательные учреждения активно включились в проект «Парта героя».</w:t>
      </w:r>
      <w:r w:rsidRPr="009A34AC">
        <w:rPr>
          <w:spacing w:val="-1"/>
          <w:sz w:val="28"/>
          <w:szCs w:val="28"/>
        </w:rPr>
        <w:t xml:space="preserve">    В каждом классе всех школ района </w:t>
      </w:r>
      <w:r w:rsidRPr="009A34AC">
        <w:rPr>
          <w:sz w:val="28"/>
          <w:szCs w:val="28"/>
        </w:rPr>
        <w:t>о</w:t>
      </w:r>
      <w:r>
        <w:rPr>
          <w:sz w:val="28"/>
          <w:szCs w:val="28"/>
        </w:rPr>
        <w:t xml:space="preserve">ткрыты  парты Героя. Всего их- 91, </w:t>
      </w:r>
      <w:r w:rsidRPr="009A34AC">
        <w:rPr>
          <w:sz w:val="28"/>
          <w:szCs w:val="28"/>
        </w:rPr>
        <w:t xml:space="preserve"> из них- 19 Парт – участникам СВО</w:t>
      </w:r>
      <w:r>
        <w:rPr>
          <w:sz w:val="28"/>
          <w:szCs w:val="28"/>
        </w:rPr>
        <w:t xml:space="preserve"> (выпускникам школ)</w:t>
      </w:r>
      <w:r w:rsidRPr="009A34AC">
        <w:rPr>
          <w:sz w:val="28"/>
          <w:szCs w:val="28"/>
        </w:rPr>
        <w:t xml:space="preserve">. </w:t>
      </w:r>
    </w:p>
    <w:p w14:paraId="34F43845" w14:textId="692E67AA" w:rsidR="00ED5ACB" w:rsidRDefault="00ED5ACB" w:rsidP="00A90BD1">
      <w:pPr>
        <w:pStyle w:val="Default"/>
        <w:spacing w:line="360" w:lineRule="auto"/>
        <w:ind w:left="-4" w:firstLine="712"/>
        <w:jc w:val="both"/>
        <w:rPr>
          <w:sz w:val="28"/>
          <w:szCs w:val="28"/>
        </w:rPr>
      </w:pPr>
      <w:r>
        <w:rPr>
          <w:noProof/>
        </w:rPr>
        <w:lastRenderedPageBreak/>
        <w:drawing>
          <wp:inline distT="0" distB="0" distL="0" distR="0" wp14:anchorId="4BC37DA0" wp14:editId="49B831D6">
            <wp:extent cx="2629232" cy="1971924"/>
            <wp:effectExtent l="0" t="0" r="0" b="9525"/>
            <wp:docPr id="126955325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2644049" cy="1983037"/>
                    </a:xfrm>
                    <a:prstGeom prst="rect">
                      <a:avLst/>
                    </a:prstGeom>
                    <a:ln>
                      <a:noFill/>
                    </a:ln>
                    <a:effectLst>
                      <a:softEdge rad="112500"/>
                    </a:effectLst>
                  </pic:spPr>
                </pic:pic>
              </a:graphicData>
            </a:graphic>
          </wp:inline>
        </w:drawing>
      </w:r>
      <w:r w:rsidRPr="00ED5ACB">
        <w:rPr>
          <w:noProof/>
        </w:rPr>
        <w:t xml:space="preserve"> </w:t>
      </w:r>
      <w:r>
        <w:rPr>
          <w:noProof/>
        </w:rPr>
        <w:drawing>
          <wp:inline distT="0" distB="0" distL="0" distR="0" wp14:anchorId="264934FD" wp14:editId="4AB8C209">
            <wp:extent cx="2838616" cy="1931670"/>
            <wp:effectExtent l="0" t="0" r="0" b="0"/>
            <wp:docPr id="649903974" name="Picture 6" descr="C:\Users\User\Downloads\-5239939395262473478_121.jpg">
              <a:extLst xmlns:a="http://schemas.openxmlformats.org/drawingml/2006/main">
                <a:ext uri="{FF2B5EF4-FFF2-40B4-BE49-F238E27FC236}">
                  <a16:creationId xmlns:a16="http://schemas.microsoft.com/office/drawing/2014/main" id="{4DB4F345-7F3A-FBFE-581A-38FDFA3197C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6" descr="C:\Users\User\Downloads\-5239939395262473478_121.jpg">
                      <a:extLst>
                        <a:ext uri="{FF2B5EF4-FFF2-40B4-BE49-F238E27FC236}">
                          <a16:creationId xmlns:a16="http://schemas.microsoft.com/office/drawing/2014/main" id="{4DB4F345-7F3A-FBFE-581A-38FDFA3197C0}"/>
                        </a:ext>
                      </a:extLst>
                    </pic:cNvPr>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2848571" cy="1938444"/>
                    </a:xfrm>
                    <a:prstGeom prst="rect">
                      <a:avLst/>
                    </a:prstGeom>
                    <a:ln>
                      <a:noFill/>
                    </a:ln>
                    <a:effectLst>
                      <a:softEdge rad="112500"/>
                    </a:effectLst>
                    <a:extLst>
                      <a:ext uri="{909E8E84-426E-40DD-AFC4-6F175D3DCCD1}">
                        <a14:hiddenFill xmlns:a14="http://schemas.microsoft.com/office/drawing/2010/main">
                          <a:solidFill>
                            <a:srgbClr val="FFFFFF"/>
                          </a:solidFill>
                        </a14:hiddenFill>
                      </a:ext>
                    </a:extLst>
                  </pic:spPr>
                </pic:pic>
              </a:graphicData>
            </a:graphic>
          </wp:inline>
        </w:drawing>
      </w:r>
    </w:p>
    <w:p w14:paraId="799A360E" w14:textId="77777777" w:rsidR="00ED5ACB" w:rsidRDefault="00ED5ACB" w:rsidP="00A90BD1">
      <w:pPr>
        <w:pStyle w:val="Default"/>
        <w:spacing w:line="360" w:lineRule="auto"/>
        <w:ind w:left="-4" w:firstLine="712"/>
        <w:jc w:val="both"/>
        <w:rPr>
          <w:sz w:val="28"/>
          <w:szCs w:val="28"/>
        </w:rPr>
      </w:pPr>
    </w:p>
    <w:p w14:paraId="11C4EF7C" w14:textId="2051C751" w:rsidR="00294897" w:rsidRPr="009A34AC" w:rsidRDefault="00294897" w:rsidP="00A90BD1">
      <w:pPr>
        <w:pStyle w:val="Default"/>
        <w:spacing w:line="360" w:lineRule="auto"/>
        <w:ind w:left="-4" w:firstLine="712"/>
        <w:jc w:val="both"/>
        <w:rPr>
          <w:color w:val="auto"/>
          <w:sz w:val="28"/>
          <w:szCs w:val="28"/>
        </w:rPr>
      </w:pPr>
      <w:r w:rsidRPr="009A34AC">
        <w:rPr>
          <w:sz w:val="28"/>
          <w:szCs w:val="28"/>
        </w:rPr>
        <w:t xml:space="preserve"> На фасаде 7 школ района установлены 18 мемориальных досок (2 доски- Героям Советского Союза, 1- Генералу майору, 3- участникам боевых действий в Афганистане и 12- участникам СВО).</w:t>
      </w:r>
    </w:p>
    <w:p w14:paraId="4B24106F" w14:textId="05966A57" w:rsidR="00294897" w:rsidRDefault="00294897" w:rsidP="00A90BD1">
      <w:pPr>
        <w:pStyle w:val="Default"/>
        <w:spacing w:line="360" w:lineRule="auto"/>
        <w:ind w:left="-4" w:firstLine="780"/>
        <w:jc w:val="both"/>
        <w:rPr>
          <w:sz w:val="28"/>
          <w:szCs w:val="28"/>
        </w:rPr>
      </w:pPr>
      <w:r w:rsidRPr="009A34AC">
        <w:rPr>
          <w:sz w:val="28"/>
          <w:szCs w:val="28"/>
        </w:rPr>
        <w:t xml:space="preserve">Двум школам (Оброченской и Кемлянской) присвоены имена Героев Советского Союза. </w:t>
      </w:r>
    </w:p>
    <w:p w14:paraId="71F50C7F" w14:textId="78DAECB5" w:rsidR="00ED5ACB" w:rsidRDefault="00ED5ACB" w:rsidP="00A90BD1">
      <w:pPr>
        <w:pStyle w:val="afd"/>
        <w:spacing w:line="360" w:lineRule="auto"/>
      </w:pPr>
      <w:r>
        <w:rPr>
          <w:noProof/>
        </w:rPr>
        <w:drawing>
          <wp:inline distT="0" distB="0" distL="0" distR="0" wp14:anchorId="4ADD30EE" wp14:editId="01088101">
            <wp:extent cx="2631881" cy="1660955"/>
            <wp:effectExtent l="0" t="0" r="0" b="0"/>
            <wp:docPr id="598342932" name="Рисунок 13">
              <a:extLst xmlns:a="http://schemas.openxmlformats.org/drawingml/2006/main">
                <a:ext uri="{FF2B5EF4-FFF2-40B4-BE49-F238E27FC236}">
                  <a16:creationId xmlns:a16="http://schemas.microsoft.com/office/drawing/2014/main" id="{FCE49755-82D4-FDA2-CF8C-5ED2DEE22EE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Рисунок 13">
                      <a:extLst>
                        <a:ext uri="{FF2B5EF4-FFF2-40B4-BE49-F238E27FC236}">
                          <a16:creationId xmlns:a16="http://schemas.microsoft.com/office/drawing/2014/main" id="{FCE49755-82D4-FDA2-CF8C-5ED2DEE22EE8}"/>
                        </a:ext>
                      </a:extLst>
                    </pic:cNvPr>
                    <pic:cNvPicPr>
                      <a:picLocks noChangeAspect="1"/>
                    </pic:cNvPicPr>
                  </pic:nvPicPr>
                  <pic:blipFill>
                    <a:blip r:embed="rId54"/>
                    <a:stretch>
                      <a:fillRect/>
                    </a:stretch>
                  </pic:blipFill>
                  <pic:spPr>
                    <a:xfrm>
                      <a:off x="0" y="0"/>
                      <a:ext cx="2646025" cy="1669881"/>
                    </a:xfrm>
                    <a:prstGeom prst="rect">
                      <a:avLst/>
                    </a:prstGeom>
                    <a:ln>
                      <a:noFill/>
                    </a:ln>
                    <a:effectLst>
                      <a:softEdge rad="112500"/>
                    </a:effectLst>
                  </pic:spPr>
                </pic:pic>
              </a:graphicData>
            </a:graphic>
          </wp:inline>
        </w:drawing>
      </w:r>
      <w:r w:rsidRPr="00ED5ACB">
        <w:rPr>
          <w:noProof/>
        </w:rPr>
        <w:t xml:space="preserve"> </w:t>
      </w:r>
      <w:r>
        <w:rPr>
          <w:noProof/>
        </w:rPr>
        <w:drawing>
          <wp:inline distT="0" distB="0" distL="0" distR="0" wp14:anchorId="099D5AFF" wp14:editId="4B65BB7C">
            <wp:extent cx="2957885" cy="1667045"/>
            <wp:effectExtent l="0" t="0" r="0" b="9525"/>
            <wp:docPr id="1824171437" name="Рисунок 1824171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3014281" cy="1698829"/>
                    </a:xfrm>
                    <a:prstGeom prst="rect">
                      <a:avLst/>
                    </a:prstGeom>
                    <a:ln>
                      <a:noFill/>
                    </a:ln>
                    <a:effectLst>
                      <a:softEdge rad="112500"/>
                    </a:effectLst>
                  </pic:spPr>
                </pic:pic>
              </a:graphicData>
            </a:graphic>
          </wp:inline>
        </w:drawing>
      </w:r>
    </w:p>
    <w:p w14:paraId="4197487E" w14:textId="05E1D3E9" w:rsidR="00294897" w:rsidRPr="009A34AC" w:rsidRDefault="00294897" w:rsidP="00A90BD1">
      <w:pPr>
        <w:pStyle w:val="Default"/>
        <w:spacing w:line="360" w:lineRule="auto"/>
        <w:ind w:left="-4" w:firstLine="712"/>
        <w:jc w:val="both"/>
        <w:rPr>
          <w:sz w:val="28"/>
          <w:szCs w:val="28"/>
        </w:rPr>
      </w:pPr>
      <w:r w:rsidRPr="009A34AC">
        <w:rPr>
          <w:color w:val="auto"/>
          <w:sz w:val="28"/>
          <w:szCs w:val="28"/>
        </w:rPr>
        <w:t>Во всех образовательных учреждениях созданы и прошли сертификацию школьные музеи.</w:t>
      </w:r>
      <w:r w:rsidRPr="009A34AC">
        <w:rPr>
          <w:sz w:val="28"/>
          <w:szCs w:val="28"/>
        </w:rPr>
        <w:t xml:space="preserve"> Продолжением этой работы  является  создание экспозиций, посвященных истории  СВО и увековечение памяти о подвигах ее участников.</w:t>
      </w:r>
    </w:p>
    <w:p w14:paraId="0B882308" w14:textId="77777777" w:rsidR="0026520D" w:rsidRPr="0026520D" w:rsidRDefault="00294897" w:rsidP="00A90BD1">
      <w:pPr>
        <w:spacing w:line="360" w:lineRule="auto"/>
        <w:ind w:left="-4"/>
        <w:jc w:val="both"/>
        <w:rPr>
          <w:sz w:val="28"/>
          <w:szCs w:val="28"/>
        </w:rPr>
      </w:pPr>
      <w:r w:rsidRPr="009A34AC">
        <w:rPr>
          <w:sz w:val="28"/>
          <w:szCs w:val="28"/>
        </w:rPr>
        <w:t xml:space="preserve">Еженедельным форматом стал </w:t>
      </w:r>
      <w:r w:rsidR="00803340" w:rsidRPr="009A34AC">
        <w:rPr>
          <w:sz w:val="28"/>
          <w:szCs w:val="28"/>
        </w:rPr>
        <w:t>подъем</w:t>
      </w:r>
      <w:r w:rsidRPr="009A34AC">
        <w:rPr>
          <w:sz w:val="28"/>
          <w:szCs w:val="28"/>
        </w:rPr>
        <w:t xml:space="preserve"> (вынос) государственного флага Российской Федерации. Продолжается реализация  цикла еженедельных занятий «Разговоры о важном»</w:t>
      </w:r>
      <w:r>
        <w:rPr>
          <w:sz w:val="28"/>
          <w:szCs w:val="28"/>
        </w:rPr>
        <w:t xml:space="preserve">, «Россия- мои горизонты». </w:t>
      </w:r>
      <w:r w:rsidR="0026520D" w:rsidRPr="0026520D">
        <w:rPr>
          <w:sz w:val="28"/>
          <w:szCs w:val="28"/>
        </w:rPr>
        <w:t>Результат образования – это не только цифры  успеваемости и баллы  ГИА, это способность ребёнка применить полученные знания,  как на уроке, так и представить их в различных интеллектуальных состязаниях, главным из которых является Всероссийская предметная олимпиада школьников.</w:t>
      </w:r>
    </w:p>
    <w:p w14:paraId="2CF23FAC" w14:textId="1D1786A1" w:rsidR="0026520D" w:rsidRPr="0026520D" w:rsidRDefault="0026520D" w:rsidP="00A90BD1">
      <w:pPr>
        <w:spacing w:line="360" w:lineRule="auto"/>
        <w:ind w:left="-4" w:firstLine="705"/>
        <w:jc w:val="both"/>
        <w:rPr>
          <w:sz w:val="28"/>
          <w:szCs w:val="28"/>
        </w:rPr>
      </w:pPr>
      <w:r w:rsidRPr="0026520D">
        <w:rPr>
          <w:sz w:val="28"/>
          <w:szCs w:val="28"/>
        </w:rPr>
        <w:lastRenderedPageBreak/>
        <w:t xml:space="preserve">В 2023-24  учебном году наши учащиеся завоевали 21 призовое место на республиканском этапе, а в 2024-2025   их стало 29 ( 2 победителя и 17 призеров   из Кемлянской школы, 7 призеров – из Ичалковской, 2 из Оброченской и 1 из Рождественской). </w:t>
      </w:r>
    </w:p>
    <w:p w14:paraId="5D81D566" w14:textId="5B863A3E" w:rsidR="00B85347" w:rsidRPr="0004370C" w:rsidRDefault="0026520D" w:rsidP="00A90BD1">
      <w:pPr>
        <w:spacing w:line="360" w:lineRule="auto"/>
        <w:ind w:left="-4" w:firstLine="705"/>
        <w:jc w:val="both"/>
        <w:rPr>
          <w:sz w:val="28"/>
          <w:szCs w:val="28"/>
        </w:rPr>
      </w:pPr>
      <w:r w:rsidRPr="0026520D">
        <w:rPr>
          <w:sz w:val="28"/>
          <w:szCs w:val="28"/>
        </w:rPr>
        <w:t>Районная команда школьников в региональном этапе Всероссийской предметной олимпиады стала шестой, пропустив вперед Республиканский лицей одаренных детей, лицей при университете, города Саранск, Рузаевка и Краснослободск.</w:t>
      </w:r>
      <w:r w:rsidR="00B85347">
        <w:tab/>
      </w:r>
    </w:p>
    <w:p w14:paraId="632E1C93" w14:textId="55EA8104" w:rsidR="00B86953" w:rsidRPr="00B86953" w:rsidRDefault="00B86953" w:rsidP="00A90BD1">
      <w:pPr>
        <w:pStyle w:val="af"/>
        <w:spacing w:line="360" w:lineRule="auto"/>
        <w:ind w:firstLine="720"/>
        <w:jc w:val="both"/>
        <w:rPr>
          <w:rFonts w:ascii="Times New Roman" w:hAnsi="Times New Roman"/>
          <w:sz w:val="28"/>
          <w:szCs w:val="28"/>
        </w:rPr>
      </w:pPr>
      <w:r w:rsidRPr="00B86953">
        <w:rPr>
          <w:rFonts w:ascii="Times New Roman" w:hAnsi="Times New Roman"/>
          <w:sz w:val="28"/>
          <w:szCs w:val="28"/>
        </w:rPr>
        <w:t xml:space="preserve">Для формирования у детей здорового образа жизни во всех школах созданы и работают школьные спортивные клубы, зарегистрированные в федеральном реестре. </w:t>
      </w:r>
    </w:p>
    <w:p w14:paraId="7AF83B55" w14:textId="7756F6B4" w:rsidR="0098396A" w:rsidRPr="00767484" w:rsidRDefault="00B86953" w:rsidP="00A90BD1">
      <w:pPr>
        <w:pStyle w:val="af"/>
        <w:spacing w:line="360" w:lineRule="auto"/>
        <w:ind w:firstLine="720"/>
        <w:jc w:val="both"/>
        <w:rPr>
          <w:rFonts w:ascii="Times New Roman" w:hAnsi="Times New Roman"/>
          <w:sz w:val="28"/>
          <w:szCs w:val="28"/>
        </w:rPr>
      </w:pPr>
      <w:r w:rsidRPr="00B86953">
        <w:rPr>
          <w:rFonts w:ascii="Times New Roman" w:hAnsi="Times New Roman"/>
          <w:sz w:val="28"/>
          <w:szCs w:val="28"/>
        </w:rPr>
        <w:t>Большое внимание в образовании района уделяется отбору и продвижению талантливых детей</w:t>
      </w:r>
      <w:r w:rsidR="007E18C1">
        <w:rPr>
          <w:rFonts w:ascii="Times New Roman" w:hAnsi="Times New Roman"/>
          <w:sz w:val="28"/>
          <w:szCs w:val="28"/>
        </w:rPr>
        <w:t xml:space="preserve"> </w:t>
      </w:r>
      <w:r w:rsidRPr="00B86953">
        <w:rPr>
          <w:rFonts w:ascii="Times New Roman" w:hAnsi="Times New Roman"/>
          <w:sz w:val="28"/>
          <w:szCs w:val="28"/>
        </w:rPr>
        <w:t>в предметных олимпиадах, конкурсах, конференциях.</w:t>
      </w:r>
      <w:r w:rsidR="00767484">
        <w:rPr>
          <w:rFonts w:ascii="Times New Roman" w:hAnsi="Times New Roman"/>
          <w:sz w:val="28"/>
          <w:szCs w:val="28"/>
        </w:rPr>
        <w:t xml:space="preserve"> </w:t>
      </w:r>
      <w:r w:rsidRPr="00767484">
        <w:rPr>
          <w:rFonts w:ascii="Times New Roman" w:hAnsi="Times New Roman"/>
          <w:sz w:val="28"/>
          <w:szCs w:val="28"/>
        </w:rPr>
        <w:t>Значительные успехи у наших учащихся и во внеурочной деятельности. Результативно они участвуют не только в региональных, но и во Всероссийских и Международных конкурсах, фестивалях, соревнованиях.</w:t>
      </w:r>
      <w:r w:rsidR="00B81DCA" w:rsidRPr="00767484">
        <w:rPr>
          <w:rFonts w:ascii="Times New Roman" w:eastAsia="Calibri" w:hAnsi="Times New Roman"/>
          <w:sz w:val="28"/>
          <w:szCs w:val="28"/>
          <w:lang w:eastAsia="en-US"/>
        </w:rPr>
        <w:t xml:space="preserve"> </w:t>
      </w:r>
    </w:p>
    <w:p w14:paraId="64AE1C55" w14:textId="69AECCCB" w:rsidR="008E5D23" w:rsidRPr="008E0015" w:rsidRDefault="008E5D23" w:rsidP="00A90BD1">
      <w:pPr>
        <w:pStyle w:val="af"/>
        <w:spacing w:line="360" w:lineRule="auto"/>
        <w:ind w:firstLine="426"/>
        <w:jc w:val="both"/>
        <w:rPr>
          <w:rFonts w:ascii="Times New Roman" w:hAnsi="Times New Roman"/>
          <w:sz w:val="28"/>
          <w:szCs w:val="28"/>
        </w:rPr>
      </w:pPr>
      <w:r w:rsidRPr="009947A9">
        <w:rPr>
          <w:rFonts w:ascii="Times New Roman" w:hAnsi="Times New Roman"/>
          <w:sz w:val="28"/>
          <w:szCs w:val="28"/>
        </w:rPr>
        <w:t>Доля детей первой и второй групп здоровья в общей численности обучающихся в муниципальных общеобразовательных учреждениях в 202</w:t>
      </w:r>
      <w:r w:rsidR="002F25B4">
        <w:rPr>
          <w:rFonts w:ascii="Times New Roman" w:hAnsi="Times New Roman"/>
          <w:sz w:val="28"/>
          <w:szCs w:val="28"/>
        </w:rPr>
        <w:t>5</w:t>
      </w:r>
      <w:r w:rsidRPr="009947A9">
        <w:rPr>
          <w:rFonts w:ascii="Times New Roman" w:hAnsi="Times New Roman"/>
          <w:sz w:val="28"/>
          <w:szCs w:val="28"/>
        </w:rPr>
        <w:t xml:space="preserve">году составляла </w:t>
      </w:r>
      <w:r w:rsidR="009947A9" w:rsidRPr="009947A9">
        <w:rPr>
          <w:rFonts w:ascii="Times New Roman" w:hAnsi="Times New Roman"/>
          <w:sz w:val="28"/>
          <w:szCs w:val="28"/>
        </w:rPr>
        <w:t>81,4</w:t>
      </w:r>
      <w:r w:rsidRPr="009947A9">
        <w:rPr>
          <w:rFonts w:ascii="Times New Roman" w:hAnsi="Times New Roman"/>
          <w:sz w:val="28"/>
          <w:szCs w:val="28"/>
        </w:rPr>
        <w:t>%. В 202</w:t>
      </w:r>
      <w:r w:rsidR="009947A9" w:rsidRPr="009947A9">
        <w:rPr>
          <w:rFonts w:ascii="Times New Roman" w:hAnsi="Times New Roman"/>
          <w:sz w:val="28"/>
          <w:szCs w:val="28"/>
        </w:rPr>
        <w:t>5</w:t>
      </w:r>
      <w:r w:rsidRPr="009947A9">
        <w:rPr>
          <w:rFonts w:ascii="Times New Roman" w:hAnsi="Times New Roman"/>
          <w:sz w:val="28"/>
          <w:szCs w:val="28"/>
        </w:rPr>
        <w:t xml:space="preserve">г. показатель сложился на уровне – </w:t>
      </w:r>
      <w:r w:rsidR="009947A9" w:rsidRPr="009947A9">
        <w:rPr>
          <w:rFonts w:ascii="Times New Roman" w:hAnsi="Times New Roman"/>
          <w:sz w:val="28"/>
          <w:szCs w:val="28"/>
        </w:rPr>
        <w:t>78,5</w:t>
      </w:r>
      <w:r w:rsidRPr="009947A9">
        <w:rPr>
          <w:rFonts w:ascii="Times New Roman" w:hAnsi="Times New Roman"/>
          <w:sz w:val="28"/>
          <w:szCs w:val="28"/>
        </w:rPr>
        <w:t xml:space="preserve"> %, в 202</w:t>
      </w:r>
      <w:r w:rsidR="009947A9" w:rsidRPr="009947A9">
        <w:rPr>
          <w:rFonts w:ascii="Times New Roman" w:hAnsi="Times New Roman"/>
          <w:sz w:val="28"/>
          <w:szCs w:val="28"/>
        </w:rPr>
        <w:t>6</w:t>
      </w:r>
      <w:r w:rsidRPr="009947A9">
        <w:rPr>
          <w:rFonts w:ascii="Times New Roman" w:hAnsi="Times New Roman"/>
          <w:sz w:val="28"/>
          <w:szCs w:val="28"/>
        </w:rPr>
        <w:t xml:space="preserve"> – 202</w:t>
      </w:r>
      <w:r w:rsidR="009947A9" w:rsidRPr="009947A9">
        <w:rPr>
          <w:rFonts w:ascii="Times New Roman" w:hAnsi="Times New Roman"/>
          <w:sz w:val="28"/>
          <w:szCs w:val="28"/>
        </w:rPr>
        <w:t>8</w:t>
      </w:r>
      <w:r w:rsidRPr="009947A9">
        <w:rPr>
          <w:rFonts w:ascii="Times New Roman" w:hAnsi="Times New Roman"/>
          <w:sz w:val="28"/>
          <w:szCs w:val="28"/>
        </w:rPr>
        <w:t xml:space="preserve"> годах он составит </w:t>
      </w:r>
      <w:r w:rsidR="009947A9" w:rsidRPr="009947A9">
        <w:rPr>
          <w:rFonts w:ascii="Times New Roman" w:hAnsi="Times New Roman"/>
          <w:sz w:val="28"/>
          <w:szCs w:val="28"/>
        </w:rPr>
        <w:t>79</w:t>
      </w:r>
      <w:r w:rsidRPr="009947A9">
        <w:rPr>
          <w:rFonts w:ascii="Times New Roman" w:hAnsi="Times New Roman"/>
          <w:sz w:val="28"/>
          <w:szCs w:val="28"/>
        </w:rPr>
        <w:t>%, 8</w:t>
      </w:r>
      <w:r w:rsidR="009947A9" w:rsidRPr="009947A9">
        <w:rPr>
          <w:rFonts w:ascii="Times New Roman" w:hAnsi="Times New Roman"/>
          <w:sz w:val="28"/>
          <w:szCs w:val="28"/>
        </w:rPr>
        <w:t>0</w:t>
      </w:r>
      <w:r w:rsidRPr="009947A9">
        <w:rPr>
          <w:rFonts w:ascii="Times New Roman" w:hAnsi="Times New Roman"/>
          <w:sz w:val="28"/>
          <w:szCs w:val="28"/>
        </w:rPr>
        <w:t>%, 8</w:t>
      </w:r>
      <w:r w:rsidR="008E0015" w:rsidRPr="009947A9">
        <w:rPr>
          <w:rFonts w:ascii="Times New Roman" w:hAnsi="Times New Roman"/>
          <w:sz w:val="28"/>
          <w:szCs w:val="28"/>
        </w:rPr>
        <w:t>2</w:t>
      </w:r>
      <w:r w:rsidRPr="009947A9">
        <w:rPr>
          <w:rFonts w:ascii="Times New Roman" w:hAnsi="Times New Roman"/>
          <w:sz w:val="28"/>
          <w:szCs w:val="28"/>
        </w:rPr>
        <w:t>%.</w:t>
      </w:r>
      <w:r w:rsidR="00927AEF" w:rsidRPr="008E0015">
        <w:rPr>
          <w:rFonts w:ascii="Times New Roman" w:hAnsi="Times New Roman"/>
          <w:sz w:val="28"/>
          <w:szCs w:val="28"/>
        </w:rPr>
        <w:t xml:space="preserve"> </w:t>
      </w:r>
    </w:p>
    <w:p w14:paraId="0681D202" w14:textId="3B7B19D0" w:rsidR="008E5D23" w:rsidRDefault="008E5D23" w:rsidP="00A90BD1">
      <w:pPr>
        <w:pStyle w:val="af0"/>
        <w:spacing w:line="360" w:lineRule="auto"/>
        <w:ind w:firstLine="720"/>
        <w:jc w:val="both"/>
        <w:rPr>
          <w:rFonts w:ascii="Times New Roman" w:hAnsi="Times New Roman"/>
          <w:sz w:val="28"/>
          <w:szCs w:val="28"/>
        </w:rPr>
      </w:pPr>
      <w:r w:rsidRPr="008E0015">
        <w:rPr>
          <w:rFonts w:ascii="Times New Roman" w:hAnsi="Times New Roman"/>
          <w:sz w:val="28"/>
          <w:szCs w:val="28"/>
        </w:rPr>
        <w:t>Доля обучающихся в муниципальных общеобразовательных учреждениях, занимающихся во вторую смену, в общей численности обучающихся в муниципальных общеобразовательных учреждениях в 202</w:t>
      </w:r>
      <w:r w:rsidR="0004370C">
        <w:rPr>
          <w:rFonts w:ascii="Times New Roman" w:hAnsi="Times New Roman"/>
          <w:sz w:val="28"/>
          <w:szCs w:val="28"/>
        </w:rPr>
        <w:t>5</w:t>
      </w:r>
      <w:r w:rsidRPr="008E0015">
        <w:rPr>
          <w:rFonts w:ascii="Times New Roman" w:hAnsi="Times New Roman"/>
          <w:sz w:val="28"/>
          <w:szCs w:val="28"/>
        </w:rPr>
        <w:t xml:space="preserve"> году составила 0%. </w:t>
      </w:r>
    </w:p>
    <w:p w14:paraId="7C9A1993" w14:textId="2CB4A1EB" w:rsidR="007F6F5E" w:rsidRPr="00065F9B" w:rsidRDefault="007F6F5E" w:rsidP="00A90BD1">
      <w:pPr>
        <w:pStyle w:val="af0"/>
        <w:spacing w:line="360" w:lineRule="auto"/>
        <w:ind w:firstLine="720"/>
        <w:jc w:val="both"/>
        <w:rPr>
          <w:rFonts w:ascii="Times New Roman" w:hAnsi="Times New Roman"/>
          <w:sz w:val="28"/>
          <w:szCs w:val="28"/>
          <w:highlight w:val="yellow"/>
        </w:rPr>
      </w:pPr>
      <w:r w:rsidRPr="007F6F5E">
        <w:rPr>
          <w:rFonts w:ascii="Times New Roman" w:eastAsia="Times New Roman" w:hAnsi="Times New Roman"/>
          <w:color w:val="000000"/>
          <w:sz w:val="28"/>
          <w:szCs w:val="28"/>
          <w:lang w:eastAsia="ru-RU"/>
        </w:rPr>
        <w:t>Значение показателя</w:t>
      </w:r>
      <w:r w:rsidRPr="007F6F5E">
        <w:rPr>
          <w:rFonts w:ascii="Times New Roman" w:eastAsia="Times New Roman" w:hAnsi="Times New Roman"/>
          <w:b/>
          <w:bCs/>
          <w:color w:val="000000"/>
          <w:sz w:val="28"/>
          <w:szCs w:val="28"/>
          <w:lang w:eastAsia="ru-RU"/>
        </w:rPr>
        <w:t xml:space="preserve"> </w:t>
      </w:r>
      <w:r w:rsidRPr="007F6F5E">
        <w:rPr>
          <w:rFonts w:ascii="Times New Roman" w:eastAsia="Times New Roman" w:hAnsi="Times New Roman"/>
          <w:color w:val="000000"/>
          <w:sz w:val="28"/>
          <w:szCs w:val="28"/>
          <w:lang w:eastAsia="ru-RU"/>
        </w:rPr>
        <w:t>«Расходы бюджета муниципального образования на общее образование в расчете на одного обучающегося в муниципальных общеобразовательных учреждениях»</w:t>
      </w:r>
      <w:r w:rsidRPr="007F6F5E">
        <w:rPr>
          <w:rFonts w:ascii="Times New Roman" w:eastAsia="Times New Roman" w:hAnsi="Times New Roman"/>
          <w:b/>
          <w:bCs/>
          <w:color w:val="000000"/>
          <w:sz w:val="28"/>
          <w:szCs w:val="28"/>
          <w:lang w:eastAsia="ru-RU"/>
        </w:rPr>
        <w:t xml:space="preserve"> </w:t>
      </w:r>
      <w:r w:rsidRPr="007F6F5E">
        <w:rPr>
          <w:rFonts w:ascii="Times New Roman" w:eastAsia="Times New Roman" w:hAnsi="Times New Roman"/>
          <w:color w:val="000000"/>
          <w:sz w:val="28"/>
          <w:szCs w:val="28"/>
          <w:lang w:eastAsia="ru-RU"/>
        </w:rPr>
        <w:t>по итогам 202</w:t>
      </w:r>
      <w:r>
        <w:rPr>
          <w:rFonts w:ascii="Times New Roman" w:eastAsia="Times New Roman" w:hAnsi="Times New Roman"/>
          <w:color w:val="000000"/>
          <w:sz w:val="28"/>
          <w:szCs w:val="28"/>
          <w:lang w:eastAsia="ru-RU"/>
        </w:rPr>
        <w:t>5</w:t>
      </w:r>
      <w:r w:rsidRPr="007F6F5E">
        <w:rPr>
          <w:rFonts w:ascii="Times New Roman" w:eastAsia="Times New Roman" w:hAnsi="Times New Roman"/>
          <w:color w:val="000000"/>
          <w:sz w:val="28"/>
          <w:szCs w:val="28"/>
          <w:lang w:eastAsia="ru-RU"/>
        </w:rPr>
        <w:t xml:space="preserve"> года составило </w:t>
      </w:r>
      <w:r>
        <w:rPr>
          <w:rFonts w:ascii="Times New Roman" w:eastAsia="Times New Roman" w:hAnsi="Times New Roman"/>
          <w:color w:val="000000"/>
          <w:sz w:val="28"/>
          <w:szCs w:val="28"/>
          <w:lang w:eastAsia="ru-RU"/>
        </w:rPr>
        <w:t>194,7</w:t>
      </w:r>
      <w:r w:rsidRPr="007F6F5E">
        <w:rPr>
          <w:rFonts w:ascii="Times New Roman" w:eastAsia="Times New Roman" w:hAnsi="Times New Roman"/>
          <w:color w:val="000000"/>
          <w:sz w:val="28"/>
          <w:szCs w:val="28"/>
          <w:lang w:eastAsia="ru-RU"/>
        </w:rPr>
        <w:t xml:space="preserve"> тыс. рублей, что на </w:t>
      </w:r>
      <w:r>
        <w:rPr>
          <w:rFonts w:ascii="Times New Roman" w:eastAsia="Times New Roman" w:hAnsi="Times New Roman"/>
          <w:color w:val="000000"/>
          <w:sz w:val="28"/>
          <w:szCs w:val="28"/>
          <w:lang w:eastAsia="ru-RU"/>
        </w:rPr>
        <w:t>25,3</w:t>
      </w:r>
      <w:r w:rsidRPr="007F6F5E">
        <w:rPr>
          <w:rFonts w:ascii="Times New Roman" w:eastAsia="Times New Roman" w:hAnsi="Times New Roman"/>
          <w:color w:val="000000"/>
          <w:sz w:val="28"/>
          <w:szCs w:val="28"/>
          <w:lang w:eastAsia="ru-RU"/>
        </w:rPr>
        <w:t xml:space="preserve"> процента или </w:t>
      </w:r>
      <w:r>
        <w:rPr>
          <w:rFonts w:ascii="Times New Roman" w:eastAsia="Times New Roman" w:hAnsi="Times New Roman"/>
          <w:color w:val="000000"/>
          <w:sz w:val="28"/>
          <w:szCs w:val="28"/>
          <w:lang w:eastAsia="ru-RU"/>
        </w:rPr>
        <w:t>66,1</w:t>
      </w:r>
      <w:r w:rsidRPr="007F6F5E">
        <w:rPr>
          <w:rFonts w:ascii="Times New Roman" w:eastAsia="Times New Roman" w:hAnsi="Times New Roman"/>
          <w:color w:val="000000"/>
          <w:sz w:val="28"/>
          <w:szCs w:val="28"/>
          <w:lang w:eastAsia="ru-RU"/>
        </w:rPr>
        <w:t xml:space="preserve"> тыс. рублей </w:t>
      </w:r>
      <w:r>
        <w:rPr>
          <w:rFonts w:ascii="Times New Roman" w:eastAsia="Times New Roman" w:hAnsi="Times New Roman"/>
          <w:color w:val="000000"/>
          <w:sz w:val="28"/>
          <w:szCs w:val="28"/>
          <w:lang w:eastAsia="ru-RU"/>
        </w:rPr>
        <w:t xml:space="preserve">ниже </w:t>
      </w:r>
      <w:r w:rsidRPr="007F6F5E">
        <w:rPr>
          <w:rFonts w:ascii="Times New Roman" w:eastAsia="Times New Roman" w:hAnsi="Times New Roman"/>
          <w:color w:val="000000"/>
          <w:sz w:val="28"/>
          <w:szCs w:val="28"/>
          <w:lang w:eastAsia="ru-RU"/>
        </w:rPr>
        <w:t>уровня 202</w:t>
      </w:r>
      <w:r>
        <w:rPr>
          <w:rFonts w:ascii="Times New Roman" w:eastAsia="Times New Roman" w:hAnsi="Times New Roman"/>
          <w:color w:val="000000"/>
          <w:sz w:val="28"/>
          <w:szCs w:val="28"/>
          <w:lang w:eastAsia="ru-RU"/>
        </w:rPr>
        <w:t>4</w:t>
      </w:r>
      <w:r w:rsidRPr="007F6F5E">
        <w:rPr>
          <w:rFonts w:ascii="Times New Roman" w:eastAsia="Times New Roman" w:hAnsi="Times New Roman"/>
          <w:color w:val="000000"/>
          <w:sz w:val="28"/>
          <w:szCs w:val="28"/>
          <w:lang w:eastAsia="ru-RU"/>
        </w:rPr>
        <w:t xml:space="preserve"> года.</w:t>
      </w:r>
    </w:p>
    <w:p w14:paraId="79355F22" w14:textId="77777777" w:rsidR="0004370C" w:rsidRPr="0004370C" w:rsidRDefault="0004370C" w:rsidP="00A90BD1">
      <w:pPr>
        <w:spacing w:line="360" w:lineRule="auto"/>
        <w:ind w:firstLine="709"/>
        <w:jc w:val="both"/>
        <w:rPr>
          <w:sz w:val="28"/>
          <w:szCs w:val="28"/>
        </w:rPr>
      </w:pPr>
      <w:r w:rsidRPr="0004370C">
        <w:rPr>
          <w:sz w:val="28"/>
          <w:szCs w:val="28"/>
        </w:rPr>
        <w:t xml:space="preserve">Школьники района имеют возможность посещать не только занятия внеурочной деятельности, организованные на базе школ, но и плавательный </w:t>
      </w:r>
      <w:r w:rsidRPr="0004370C">
        <w:rPr>
          <w:sz w:val="28"/>
          <w:szCs w:val="28"/>
        </w:rPr>
        <w:lastRenderedPageBreak/>
        <w:t>бассейн, кружки и секции Детско-юношеской спортивной школы и Дома детского творчества.</w:t>
      </w:r>
    </w:p>
    <w:p w14:paraId="0F8F8647" w14:textId="77777777" w:rsidR="0004370C" w:rsidRPr="0004370C" w:rsidRDefault="0004370C" w:rsidP="00A90BD1">
      <w:pPr>
        <w:spacing w:line="360" w:lineRule="auto"/>
        <w:ind w:firstLine="709"/>
        <w:jc w:val="both"/>
        <w:rPr>
          <w:sz w:val="28"/>
          <w:szCs w:val="28"/>
        </w:rPr>
      </w:pPr>
      <w:r w:rsidRPr="0004370C">
        <w:rPr>
          <w:sz w:val="28"/>
          <w:szCs w:val="28"/>
        </w:rPr>
        <w:t>Более 80% детей охвачено занятиями по интересам. И как результат всей этой работы – их успехи и достижения.</w:t>
      </w:r>
    </w:p>
    <w:p w14:paraId="7C498B0B" w14:textId="77777777" w:rsidR="007F2D1C" w:rsidRDefault="0026018D" w:rsidP="007F2D1C">
      <w:pPr>
        <w:widowControl w:val="0"/>
        <w:pBdr>
          <w:bottom w:val="single" w:sz="4" w:space="30" w:color="FFFFFF"/>
        </w:pBdr>
        <w:suppressAutoHyphens/>
        <w:spacing w:line="360" w:lineRule="auto"/>
        <w:ind w:firstLine="709"/>
        <w:jc w:val="center"/>
        <w:rPr>
          <w:b/>
          <w:sz w:val="28"/>
          <w:szCs w:val="28"/>
        </w:rPr>
      </w:pPr>
      <w:r w:rsidRPr="00BB1947">
        <w:rPr>
          <w:b/>
          <w:sz w:val="28"/>
          <w:szCs w:val="28"/>
        </w:rPr>
        <w:t>Система среднего профессионального образования.</w:t>
      </w:r>
    </w:p>
    <w:p w14:paraId="29D8D4FD" w14:textId="5A54A4F7" w:rsidR="009465FA" w:rsidRDefault="0026018D" w:rsidP="00A90BD1">
      <w:pPr>
        <w:widowControl w:val="0"/>
        <w:pBdr>
          <w:bottom w:val="single" w:sz="4" w:space="30" w:color="FFFFFF"/>
        </w:pBdr>
        <w:suppressAutoHyphens/>
        <w:spacing w:line="360" w:lineRule="auto"/>
        <w:ind w:firstLine="709"/>
        <w:jc w:val="both"/>
        <w:rPr>
          <w:sz w:val="28"/>
          <w:szCs w:val="28"/>
        </w:rPr>
      </w:pPr>
      <w:r w:rsidRPr="00BB1947">
        <w:rPr>
          <w:b/>
          <w:sz w:val="28"/>
          <w:szCs w:val="28"/>
        </w:rPr>
        <w:t xml:space="preserve"> </w:t>
      </w:r>
      <w:r w:rsidRPr="00BB1947">
        <w:rPr>
          <w:i/>
          <w:iCs/>
          <w:sz w:val="28"/>
          <w:szCs w:val="28"/>
        </w:rPr>
        <w:t>ГБПОУ РМ «Кемлянский Аграрный колледж»</w:t>
      </w:r>
      <w:r w:rsidRPr="00BB1947">
        <w:rPr>
          <w:sz w:val="28"/>
          <w:szCs w:val="28"/>
        </w:rPr>
        <w:t xml:space="preserve"> – одно из старейших учебных заведений Республики Мордовия. Имеет учебную и производственную часть. Ведется подготовка кадров для сельской местности по разным дисциплинам.</w:t>
      </w:r>
      <w:r w:rsidR="009465FA" w:rsidRPr="009465FA">
        <w:rPr>
          <w:sz w:val="28"/>
          <w:szCs w:val="28"/>
        </w:rPr>
        <w:t xml:space="preserve">   </w:t>
      </w:r>
    </w:p>
    <w:p w14:paraId="06DED2F7" w14:textId="77777777" w:rsidR="009465FA" w:rsidRDefault="009465FA" w:rsidP="00A90BD1">
      <w:pPr>
        <w:widowControl w:val="0"/>
        <w:pBdr>
          <w:bottom w:val="single" w:sz="4" w:space="30" w:color="FFFFFF"/>
        </w:pBdr>
        <w:suppressAutoHyphens/>
        <w:spacing w:line="360" w:lineRule="auto"/>
        <w:ind w:firstLine="709"/>
        <w:jc w:val="both"/>
        <w:rPr>
          <w:sz w:val="28"/>
          <w:szCs w:val="28"/>
        </w:rPr>
      </w:pPr>
      <w:r w:rsidRPr="009465FA">
        <w:rPr>
          <w:sz w:val="28"/>
          <w:szCs w:val="28"/>
        </w:rPr>
        <w:t xml:space="preserve">В 2025году было выпущено106 квалифицированных специалистов среднего звена. 59- выпускников –Ромодановский филиал. </w:t>
      </w:r>
    </w:p>
    <w:p w14:paraId="0EE71C24" w14:textId="53CF694B" w:rsidR="0045680B" w:rsidRDefault="009465FA" w:rsidP="00A90BD1">
      <w:pPr>
        <w:widowControl w:val="0"/>
        <w:pBdr>
          <w:bottom w:val="single" w:sz="4" w:space="30" w:color="FFFFFF"/>
        </w:pBdr>
        <w:suppressAutoHyphens/>
        <w:spacing w:line="360" w:lineRule="auto"/>
        <w:ind w:firstLine="709"/>
        <w:jc w:val="both"/>
        <w:rPr>
          <w:sz w:val="28"/>
          <w:szCs w:val="28"/>
        </w:rPr>
      </w:pPr>
      <w:r w:rsidRPr="009465FA">
        <w:rPr>
          <w:sz w:val="28"/>
          <w:szCs w:val="28"/>
        </w:rPr>
        <w:t xml:space="preserve">На сегодняшний день в колледже обучаются 287 студентов  на очном отделении и 119 –на заочном.  33 студента на очном и 4 на заочном отделениях обучаются на коммерческой основе. 136 студентов обучается в Ромодановском филиале. Контрольные цифры приема на 2025-2026 учебный год выполнены на 100%. Выполнение государственного задания по предоставлению государственных услуг по реализации общеобразовательных программ среднего профессионального образования -100%. Трудоустройство выпускников составило-74%. </w:t>
      </w:r>
    </w:p>
    <w:p w14:paraId="1AC6AB12" w14:textId="158CF129" w:rsidR="00971D34" w:rsidRPr="009465FA" w:rsidRDefault="00971D34" w:rsidP="007F2D1C">
      <w:pPr>
        <w:widowControl w:val="0"/>
        <w:pBdr>
          <w:bottom w:val="single" w:sz="4" w:space="30" w:color="FFFFFF"/>
        </w:pBdr>
        <w:suppressAutoHyphens/>
        <w:spacing w:line="360" w:lineRule="auto"/>
        <w:ind w:firstLine="709"/>
        <w:jc w:val="center"/>
      </w:pPr>
      <w:r>
        <w:rPr>
          <w:noProof/>
        </w:rPr>
        <w:drawing>
          <wp:inline distT="0" distB="0" distL="0" distR="0" wp14:anchorId="1EB37C6C" wp14:editId="56404BB4">
            <wp:extent cx="3329219" cy="1963725"/>
            <wp:effectExtent l="0" t="0" r="5080" b="0"/>
            <wp:docPr id="2109900287" name="Рисунок 13">
              <a:extLst xmlns:a="http://schemas.openxmlformats.org/drawingml/2006/main">
                <a:ext uri="{FF2B5EF4-FFF2-40B4-BE49-F238E27FC236}">
                  <a16:creationId xmlns:a16="http://schemas.microsoft.com/office/drawing/2014/main" id="{74B25EB9-F710-4420-51FB-5F7F2DF9AC5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Рисунок 13">
                      <a:extLst>
                        <a:ext uri="{FF2B5EF4-FFF2-40B4-BE49-F238E27FC236}">
                          <a16:creationId xmlns:a16="http://schemas.microsoft.com/office/drawing/2014/main" id="{74B25EB9-F710-4420-51FB-5F7F2DF9AC56}"/>
                        </a:ext>
                      </a:extLst>
                    </pic:cNvPr>
                    <pic:cNvPicPr>
                      <a:picLocks noChangeAspect="1"/>
                    </pic:cNvPicPr>
                  </pic:nvPicPr>
                  <pic:blipFill>
                    <a:blip r:embed="rId56"/>
                    <a:stretch>
                      <a:fillRect/>
                    </a:stretch>
                  </pic:blipFill>
                  <pic:spPr>
                    <a:xfrm flipH="1">
                      <a:off x="0" y="0"/>
                      <a:ext cx="3426400" cy="2021047"/>
                    </a:xfrm>
                    <a:prstGeom prst="rect">
                      <a:avLst/>
                    </a:prstGeom>
                    <a:ln>
                      <a:noFill/>
                    </a:ln>
                    <a:effectLst>
                      <a:softEdge rad="112500"/>
                    </a:effectLst>
                  </pic:spPr>
                </pic:pic>
              </a:graphicData>
            </a:graphic>
          </wp:inline>
        </w:drawing>
      </w:r>
      <w:r>
        <w:rPr>
          <w:noProof/>
        </w:rPr>
        <w:drawing>
          <wp:inline distT="0" distB="0" distL="0" distR="0" wp14:anchorId="5FF8EC71" wp14:editId="74E242C1">
            <wp:extent cx="2275027" cy="2223861"/>
            <wp:effectExtent l="0" t="0" r="0" b="5080"/>
            <wp:docPr id="1078028140" name="Рисунок 15">
              <a:extLst xmlns:a="http://schemas.openxmlformats.org/drawingml/2006/main">
                <a:ext uri="{FF2B5EF4-FFF2-40B4-BE49-F238E27FC236}">
                  <a16:creationId xmlns:a16="http://schemas.microsoft.com/office/drawing/2014/main" id="{34AEE516-9668-9FF1-D3DF-5213895AFCD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Рисунок 15">
                      <a:extLst>
                        <a:ext uri="{FF2B5EF4-FFF2-40B4-BE49-F238E27FC236}">
                          <a16:creationId xmlns:a16="http://schemas.microsoft.com/office/drawing/2014/main" id="{34AEE516-9668-9FF1-D3DF-5213895AFCDF}"/>
                        </a:ext>
                      </a:extLst>
                    </pic:cNvPr>
                    <pic:cNvPicPr>
                      <a:picLocks noChangeAspect="1"/>
                    </pic:cNvPicPr>
                  </pic:nvPicPr>
                  <pic:blipFill rotWithShape="1">
                    <a:blip r:embed="rId57"/>
                    <a:srcRect b="15063"/>
                    <a:stretch/>
                  </pic:blipFill>
                  <pic:spPr>
                    <a:xfrm>
                      <a:off x="0" y="0"/>
                      <a:ext cx="2294251" cy="2242653"/>
                    </a:xfrm>
                    <a:prstGeom prst="rect">
                      <a:avLst/>
                    </a:prstGeom>
                    <a:ln>
                      <a:noFill/>
                    </a:ln>
                    <a:effectLst>
                      <a:softEdge rad="112500"/>
                    </a:effectLst>
                  </pic:spPr>
                </pic:pic>
              </a:graphicData>
            </a:graphic>
          </wp:inline>
        </w:drawing>
      </w:r>
    </w:p>
    <w:p w14:paraId="529DA4C9" w14:textId="5D8C979A" w:rsidR="00971D34" w:rsidRPr="00971D34" w:rsidRDefault="00971D34" w:rsidP="00A90BD1">
      <w:pPr>
        <w:spacing w:line="360" w:lineRule="auto"/>
        <w:jc w:val="both"/>
        <w:rPr>
          <w:rFonts w:eastAsia="Calibri"/>
          <w:sz w:val="28"/>
          <w:szCs w:val="28"/>
          <w:lang w:eastAsia="en-US"/>
        </w:rPr>
      </w:pPr>
      <w:r w:rsidRPr="00971D34">
        <w:rPr>
          <w:rFonts w:eastAsia="Calibri"/>
          <w:sz w:val="28"/>
          <w:szCs w:val="28"/>
          <w:lang w:eastAsia="en-US"/>
        </w:rPr>
        <w:t xml:space="preserve">      </w:t>
      </w:r>
      <w:r>
        <w:rPr>
          <w:rFonts w:eastAsia="Calibri"/>
          <w:sz w:val="28"/>
          <w:szCs w:val="28"/>
          <w:lang w:eastAsia="en-US"/>
        </w:rPr>
        <w:tab/>
      </w:r>
      <w:r w:rsidRPr="00971D34">
        <w:rPr>
          <w:rFonts w:eastAsia="Calibri"/>
          <w:sz w:val="28"/>
          <w:szCs w:val="28"/>
          <w:lang w:eastAsia="en-US"/>
        </w:rPr>
        <w:t>На базе колледжа в настоящее время функционируют: спортивный клуб «Фаворит», Медиацентр, «Движение первых», поисковый отряд «Подвиг», спортивные секции, технический кружок «Апгрейд легковых автомобилей».</w:t>
      </w:r>
    </w:p>
    <w:p w14:paraId="483EA2F0" w14:textId="77777777" w:rsidR="00971D34" w:rsidRDefault="00971D34" w:rsidP="00A90BD1">
      <w:pPr>
        <w:spacing w:line="360" w:lineRule="auto"/>
        <w:jc w:val="both"/>
        <w:rPr>
          <w:rFonts w:eastAsia="Calibri"/>
          <w:sz w:val="28"/>
          <w:szCs w:val="28"/>
          <w:lang w:eastAsia="en-US"/>
        </w:rPr>
      </w:pPr>
      <w:r w:rsidRPr="00971D34">
        <w:rPr>
          <w:rFonts w:eastAsia="Calibri"/>
          <w:sz w:val="28"/>
          <w:szCs w:val="28"/>
          <w:lang w:eastAsia="en-US"/>
        </w:rPr>
        <w:lastRenderedPageBreak/>
        <w:t xml:space="preserve">     </w:t>
      </w:r>
      <w:r>
        <w:rPr>
          <w:rFonts w:eastAsia="Calibri"/>
          <w:sz w:val="28"/>
          <w:szCs w:val="28"/>
          <w:lang w:eastAsia="en-US"/>
        </w:rPr>
        <w:tab/>
      </w:r>
      <w:r w:rsidRPr="00971D34">
        <w:rPr>
          <w:rFonts w:eastAsia="Calibri"/>
          <w:sz w:val="28"/>
          <w:szCs w:val="28"/>
          <w:lang w:eastAsia="en-US"/>
        </w:rPr>
        <w:t xml:space="preserve"> Колледж является площадкой проведения Регионального чемпионата профессионального мастерства «Профессионалы» 2025 г. по компетенциям «Ветеринария», «Эксплуатация и ремонт сельскохозяйственной техники и оборудования», «Бухгалтерский учет», «Обслуживание тяжелой техники». Студенты колледжа являются победителями Регионального этапа чемпионата по данным направлениям. </w:t>
      </w:r>
    </w:p>
    <w:p w14:paraId="0F9B8BB0" w14:textId="2CFEDBAF" w:rsidR="00971D34" w:rsidRPr="00971D34" w:rsidRDefault="00971D34" w:rsidP="00A90BD1">
      <w:pPr>
        <w:spacing w:line="360" w:lineRule="auto"/>
        <w:ind w:firstLine="708"/>
        <w:jc w:val="both"/>
        <w:rPr>
          <w:rFonts w:eastAsia="Calibri"/>
          <w:sz w:val="28"/>
          <w:szCs w:val="28"/>
          <w:lang w:eastAsia="en-US"/>
        </w:rPr>
      </w:pPr>
      <w:r w:rsidRPr="00971D34">
        <w:rPr>
          <w:rFonts w:eastAsia="Calibri"/>
          <w:sz w:val="28"/>
          <w:szCs w:val="28"/>
          <w:lang w:eastAsia="en-US"/>
        </w:rPr>
        <w:t>За 2025 г. значительно укрепилась материально-техническая база колледжа. Был завершен ремонт музея колледжа, закуплен музейный инвентарь и мебель на сумму более 200тыс. руб. Отремонтировано 3 учебных кабинета за счет внебюджетных средств на сумму более 2-х млн. руб. Закуплена мебель и кухонное оборудование в общежитие колледжа. Обновлено оборудование для столовой. Благоустроена территория колледжа на сумму более 2 млн. руб.</w:t>
      </w:r>
    </w:p>
    <w:p w14:paraId="33630607" w14:textId="2F0EE0EB" w:rsidR="00E64661" w:rsidRDefault="009465FA" w:rsidP="00A90BD1">
      <w:pPr>
        <w:spacing w:line="360" w:lineRule="auto"/>
        <w:ind w:firstLine="708"/>
        <w:jc w:val="both"/>
        <w:rPr>
          <w:sz w:val="28"/>
          <w:szCs w:val="28"/>
        </w:rPr>
      </w:pPr>
      <w:r w:rsidRPr="009465FA">
        <w:rPr>
          <w:sz w:val="28"/>
          <w:szCs w:val="28"/>
          <w:lang w:eastAsia="x-none"/>
        </w:rPr>
        <w:t xml:space="preserve">В </w:t>
      </w:r>
      <w:r w:rsidRPr="0071489B">
        <w:rPr>
          <w:i/>
          <w:iCs/>
          <w:sz w:val="28"/>
          <w:szCs w:val="28"/>
          <w:lang w:eastAsia="x-none"/>
        </w:rPr>
        <w:t>ГБПОУ РМ «Ичалковский педагогический колледж</w:t>
      </w:r>
      <w:r w:rsidR="0071489B" w:rsidRPr="0071489B">
        <w:rPr>
          <w:i/>
          <w:iCs/>
          <w:sz w:val="28"/>
          <w:szCs w:val="28"/>
          <w:lang w:val="x-none" w:eastAsia="x-none"/>
        </w:rPr>
        <w:t xml:space="preserve"> им. С.М.Кирова</w:t>
      </w:r>
      <w:r w:rsidRPr="0071489B">
        <w:rPr>
          <w:i/>
          <w:iCs/>
          <w:sz w:val="28"/>
          <w:szCs w:val="28"/>
          <w:lang w:eastAsia="x-none"/>
        </w:rPr>
        <w:t xml:space="preserve">» </w:t>
      </w:r>
      <w:r w:rsidRPr="009465FA">
        <w:rPr>
          <w:sz w:val="28"/>
          <w:szCs w:val="28"/>
          <w:lang w:eastAsia="x-none"/>
        </w:rPr>
        <w:t>обучается 435 студентов, из них 379 на очном и 56 на заочном отделении. Педагогический коллектив состоит из 46 преподавателей и мастеров производственного обучения. Все педагоги своевременно проходят повышение квалификации, стажировку в современных Центрах повышения квалификации кадров среднего профессионального образования.</w:t>
      </w:r>
      <w:r w:rsidR="00E64661" w:rsidRPr="00E64661">
        <w:rPr>
          <w:sz w:val="28"/>
          <w:szCs w:val="28"/>
        </w:rPr>
        <w:t xml:space="preserve"> </w:t>
      </w:r>
    </w:p>
    <w:p w14:paraId="32A7D026" w14:textId="6F0524D6" w:rsidR="009465FA" w:rsidRPr="009465FA" w:rsidRDefault="00E64661" w:rsidP="00A90BD1">
      <w:pPr>
        <w:spacing w:line="360" w:lineRule="auto"/>
        <w:ind w:firstLine="708"/>
        <w:jc w:val="both"/>
        <w:rPr>
          <w:sz w:val="28"/>
          <w:szCs w:val="28"/>
          <w:lang w:eastAsia="x-none"/>
        </w:rPr>
      </w:pPr>
      <w:r w:rsidRPr="00E64661">
        <w:rPr>
          <w:sz w:val="28"/>
          <w:szCs w:val="28"/>
          <w:lang w:eastAsia="x-none"/>
        </w:rPr>
        <w:t>Колледж является базовой профессиональной образовательной организацией, где реализуется координация развития инклюзивного среднего профессионального образования и профессионального образования, разрабатывается и внедряется сетевое взаимодействие с профессиональными образовательными организациями Республики Мордовия для обеспечения условий доступности получения профессионального образования для инвалидов и лиц с ОВЗ.</w:t>
      </w:r>
    </w:p>
    <w:p w14:paraId="5C632E4C" w14:textId="1766FD28" w:rsidR="00F20FA2" w:rsidRDefault="00B51399" w:rsidP="00B51399">
      <w:pPr>
        <w:widowControl w:val="0"/>
        <w:pBdr>
          <w:bottom w:val="single" w:sz="4" w:space="30" w:color="FFFFFF"/>
        </w:pBdr>
        <w:suppressAutoHyphens/>
        <w:spacing w:line="276" w:lineRule="auto"/>
        <w:ind w:firstLine="709"/>
        <w:jc w:val="center"/>
        <w:rPr>
          <w:sz w:val="28"/>
          <w:szCs w:val="28"/>
          <w:lang w:eastAsia="x-none"/>
        </w:rPr>
      </w:pPr>
      <w:r>
        <w:rPr>
          <w:noProof/>
        </w:rPr>
        <w:lastRenderedPageBreak/>
        <w:drawing>
          <wp:inline distT="0" distB="0" distL="0" distR="0" wp14:anchorId="2065AA04" wp14:editId="6A1CCB6B">
            <wp:extent cx="4321203" cy="2430780"/>
            <wp:effectExtent l="0" t="0" r="3175" b="7620"/>
            <wp:docPr id="55"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4340301" cy="2441523"/>
                    </a:xfrm>
                    <a:prstGeom prst="rect">
                      <a:avLst/>
                    </a:prstGeom>
                    <a:ln>
                      <a:noFill/>
                    </a:ln>
                    <a:effectLst>
                      <a:softEdge rad="112500"/>
                    </a:effectLst>
                  </pic:spPr>
                </pic:pic>
              </a:graphicData>
            </a:graphic>
          </wp:inline>
        </w:drawing>
      </w:r>
    </w:p>
    <w:p w14:paraId="44182AB6" w14:textId="54453640" w:rsidR="00CF4B6A" w:rsidRDefault="00276014" w:rsidP="00A90BD1">
      <w:pPr>
        <w:spacing w:line="360" w:lineRule="auto"/>
        <w:ind w:firstLine="851"/>
        <w:jc w:val="both"/>
        <w:rPr>
          <w:sz w:val="28"/>
          <w:szCs w:val="28"/>
        </w:rPr>
      </w:pPr>
      <w:r w:rsidRPr="00276014">
        <w:rPr>
          <w:sz w:val="28"/>
          <w:szCs w:val="28"/>
        </w:rPr>
        <w:t>На базе колледжа школьники МОБУ «Кемлянская СОШ» и МОБУ «Ичалковская СОШ» осваивают «первую рабочую профессию» в рамках профессионального обучения «Оператор электронно-вычислительных и вычислительных машин» и «Помощник воспитателя» соответственно.</w:t>
      </w:r>
    </w:p>
    <w:p w14:paraId="3FB21E65" w14:textId="77777777" w:rsidR="00276014" w:rsidRDefault="00CF4B6A" w:rsidP="00A90BD1">
      <w:pPr>
        <w:spacing w:line="360" w:lineRule="auto"/>
        <w:ind w:firstLine="851"/>
        <w:jc w:val="both"/>
        <w:rPr>
          <w:sz w:val="28"/>
          <w:szCs w:val="28"/>
        </w:rPr>
      </w:pPr>
      <w:r>
        <w:rPr>
          <w:sz w:val="28"/>
          <w:szCs w:val="28"/>
        </w:rPr>
        <w:t>В 2025 году открыты мемориальные доски выпускникам колледжа, погибшим на СВО Сурайкину Г. Д., Королеву В. И.</w:t>
      </w:r>
    </w:p>
    <w:p w14:paraId="6F85362E" w14:textId="77777777" w:rsidR="000F7896" w:rsidRDefault="000F7896" w:rsidP="00A90BD1">
      <w:pPr>
        <w:spacing w:line="360" w:lineRule="auto"/>
        <w:ind w:left="2124" w:firstLine="708"/>
        <w:jc w:val="both"/>
        <w:rPr>
          <w:b/>
          <w:sz w:val="28"/>
          <w:szCs w:val="28"/>
        </w:rPr>
      </w:pPr>
    </w:p>
    <w:p w14:paraId="1E5BBDA5" w14:textId="3A379228" w:rsidR="001F5E85" w:rsidRDefault="001F5E85" w:rsidP="00A90BD1">
      <w:pPr>
        <w:pStyle w:val="a3"/>
        <w:spacing w:line="360" w:lineRule="auto"/>
        <w:ind w:firstLine="720"/>
        <w:jc w:val="center"/>
        <w:rPr>
          <w:rFonts w:ascii="Times New Roman" w:hAnsi="Times New Roman" w:cs="Times New Roman"/>
          <w:b/>
          <w:sz w:val="28"/>
          <w:szCs w:val="28"/>
        </w:rPr>
      </w:pPr>
      <w:r>
        <w:rPr>
          <w:rFonts w:ascii="Times New Roman" w:hAnsi="Times New Roman" w:cs="Times New Roman"/>
          <w:b/>
          <w:sz w:val="28"/>
          <w:szCs w:val="28"/>
        </w:rPr>
        <w:t xml:space="preserve">Раздел </w:t>
      </w:r>
      <w:r w:rsidR="000045E4">
        <w:rPr>
          <w:rFonts w:ascii="Times New Roman" w:hAnsi="Times New Roman" w:cs="Times New Roman"/>
          <w:b/>
          <w:sz w:val="28"/>
          <w:szCs w:val="28"/>
        </w:rPr>
        <w:t>5</w:t>
      </w:r>
      <w:r>
        <w:rPr>
          <w:rFonts w:ascii="Times New Roman" w:hAnsi="Times New Roman" w:cs="Times New Roman"/>
          <w:b/>
          <w:sz w:val="28"/>
          <w:szCs w:val="28"/>
        </w:rPr>
        <w:t>. Культура</w:t>
      </w:r>
    </w:p>
    <w:p w14:paraId="4EDF3BDB" w14:textId="77777777" w:rsidR="00E64661" w:rsidRDefault="00E64661" w:rsidP="00A90BD1">
      <w:pPr>
        <w:pStyle w:val="a3"/>
        <w:spacing w:line="360" w:lineRule="auto"/>
        <w:ind w:firstLine="720"/>
        <w:jc w:val="center"/>
        <w:rPr>
          <w:rFonts w:ascii="Times New Roman" w:hAnsi="Times New Roman" w:cs="Times New Roman"/>
          <w:b/>
          <w:sz w:val="28"/>
          <w:szCs w:val="28"/>
        </w:rPr>
      </w:pPr>
    </w:p>
    <w:p w14:paraId="21D5C964" w14:textId="6816B253" w:rsidR="00930170" w:rsidRDefault="004B3F33" w:rsidP="00A90BD1">
      <w:pPr>
        <w:tabs>
          <w:tab w:val="left" w:pos="720"/>
        </w:tabs>
        <w:spacing w:line="360" w:lineRule="auto"/>
        <w:jc w:val="both"/>
        <w:rPr>
          <w:rFonts w:eastAsia="Calibri"/>
          <w:sz w:val="28"/>
          <w:szCs w:val="28"/>
          <w:lang w:eastAsia="en-US"/>
        </w:rPr>
      </w:pPr>
      <w:r>
        <w:rPr>
          <w:rFonts w:eastAsia="Calibri"/>
          <w:sz w:val="28"/>
          <w:szCs w:val="28"/>
          <w:lang w:eastAsia="en-US"/>
        </w:rPr>
        <w:tab/>
      </w:r>
      <w:r w:rsidRPr="004B3F33">
        <w:rPr>
          <w:rFonts w:eastAsia="Calibri"/>
          <w:sz w:val="28"/>
          <w:szCs w:val="28"/>
          <w:lang w:eastAsia="en-US"/>
        </w:rPr>
        <w:t xml:space="preserve">На территории района действуют </w:t>
      </w:r>
      <w:r w:rsidR="00E64661">
        <w:rPr>
          <w:rFonts w:eastAsia="Calibri"/>
          <w:sz w:val="28"/>
          <w:szCs w:val="28"/>
          <w:lang w:eastAsia="en-US"/>
        </w:rPr>
        <w:t>два</w:t>
      </w:r>
      <w:r w:rsidRPr="004B3F33">
        <w:rPr>
          <w:rFonts w:eastAsia="Calibri"/>
          <w:sz w:val="28"/>
          <w:szCs w:val="28"/>
          <w:lang w:eastAsia="en-US"/>
        </w:rPr>
        <w:t xml:space="preserve"> юридических лица: МБУДО «Ичалковская ДШИ»</w:t>
      </w:r>
      <w:r w:rsidR="00E64661">
        <w:rPr>
          <w:rFonts w:eastAsia="Calibri"/>
          <w:sz w:val="28"/>
          <w:szCs w:val="28"/>
          <w:lang w:eastAsia="en-US"/>
        </w:rPr>
        <w:t xml:space="preserve"> и</w:t>
      </w:r>
      <w:r w:rsidRPr="004B3F33">
        <w:rPr>
          <w:rFonts w:eastAsia="Calibri"/>
          <w:sz w:val="28"/>
          <w:szCs w:val="28"/>
          <w:lang w:eastAsia="en-US"/>
        </w:rPr>
        <w:t xml:space="preserve"> МБУ «Центр культуры» Ичалковского муниципального района,  в составе которого: 2</w:t>
      </w:r>
      <w:r w:rsidR="00725D08">
        <w:rPr>
          <w:rFonts w:eastAsia="Calibri"/>
          <w:sz w:val="28"/>
          <w:szCs w:val="28"/>
          <w:lang w:eastAsia="en-US"/>
        </w:rPr>
        <w:t>9</w:t>
      </w:r>
      <w:r w:rsidRPr="004B3F33">
        <w:rPr>
          <w:rFonts w:eastAsia="Calibri"/>
          <w:sz w:val="28"/>
          <w:szCs w:val="28"/>
          <w:lang w:eastAsia="en-US"/>
        </w:rPr>
        <w:t xml:space="preserve"> сельских библиотек, 1 Центральная районная библиотека, 1 Детская библиотека, 1 музей, 1 Автоклуб, 1 Районный дом культуры, 1 Центр молодёжного досуга, </w:t>
      </w:r>
      <w:r w:rsidR="00725D08">
        <w:rPr>
          <w:rFonts w:eastAsia="Calibri"/>
          <w:sz w:val="28"/>
          <w:szCs w:val="28"/>
          <w:lang w:eastAsia="en-US"/>
        </w:rPr>
        <w:t>30 Дом культур</w:t>
      </w:r>
      <w:r w:rsidRPr="004B3F33">
        <w:rPr>
          <w:rFonts w:eastAsia="Calibri"/>
          <w:sz w:val="28"/>
          <w:szCs w:val="28"/>
          <w:lang w:eastAsia="en-US"/>
        </w:rPr>
        <w:t>.</w:t>
      </w:r>
    </w:p>
    <w:p w14:paraId="46A30166" w14:textId="77777777" w:rsidR="008E1648" w:rsidRPr="008E1648" w:rsidRDefault="004B3F33" w:rsidP="00A90BD1">
      <w:pPr>
        <w:spacing w:line="360" w:lineRule="auto"/>
        <w:ind w:firstLine="708"/>
        <w:jc w:val="both"/>
        <w:rPr>
          <w:color w:val="000000"/>
          <w:sz w:val="28"/>
          <w:szCs w:val="28"/>
        </w:rPr>
      </w:pPr>
      <w:r w:rsidRPr="004B3F33">
        <w:rPr>
          <w:rFonts w:eastAsia="Calibri"/>
          <w:sz w:val="28"/>
          <w:szCs w:val="28"/>
          <w:lang w:eastAsia="en-US"/>
        </w:rPr>
        <w:t xml:space="preserve"> </w:t>
      </w:r>
      <w:r w:rsidR="008E1648" w:rsidRPr="008E1648">
        <w:rPr>
          <w:color w:val="000000"/>
          <w:sz w:val="28"/>
          <w:szCs w:val="28"/>
        </w:rPr>
        <w:t xml:space="preserve">В 2025 году в рамках реализации государственной программы «Комплексное развитие сельских территорий» капитально отремонтирован  и модернизирован Центр культуры по адресу: Ичалковский район, с. Кемля, ул. Советская, д. 41, который позволил создать широкий спектр  культурно-просветительских, спортивных услуг, а еще тепло и уют, а также организовать новые зоны для общения и творчества: «Семейная белая гостиная», «Шахматный салон»,  «Игротека», «Зал для встреч», «Зона уюта»,  «Многофункциональный </w:t>
      </w:r>
      <w:r w:rsidR="008E1648" w:rsidRPr="008E1648">
        <w:rPr>
          <w:color w:val="000000"/>
          <w:sz w:val="28"/>
          <w:szCs w:val="28"/>
        </w:rPr>
        <w:lastRenderedPageBreak/>
        <w:t xml:space="preserve">спортивный зал», клуб «Патриот», «Выставочный зал», «Малая сцена», семейная коворкинг-зона, которые стали востребованными и привлекательными для различных категорий пользователей. </w:t>
      </w:r>
    </w:p>
    <w:tbl>
      <w:tblPr>
        <w:tblStyle w:val="a6"/>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05"/>
        <w:gridCol w:w="5234"/>
      </w:tblGrid>
      <w:tr w:rsidR="00A91B7D" w14:paraId="53630E86" w14:textId="77777777" w:rsidTr="00036641">
        <w:tc>
          <w:tcPr>
            <w:tcW w:w="5038" w:type="dxa"/>
          </w:tcPr>
          <w:p w14:paraId="31AD60D9" w14:textId="097737D0" w:rsidR="00CD6364" w:rsidRDefault="008E1648" w:rsidP="004B6227">
            <w:pPr>
              <w:pStyle w:val="a3"/>
              <w:tabs>
                <w:tab w:val="left" w:pos="714"/>
              </w:tabs>
              <w:spacing w:line="360" w:lineRule="auto"/>
              <w:jc w:val="center"/>
              <w:rPr>
                <w:rFonts w:ascii="Times New Roman" w:hAnsi="Times New Roman" w:cs="Times New Roman"/>
                <w:sz w:val="28"/>
                <w:szCs w:val="28"/>
              </w:rPr>
            </w:pPr>
            <w:r>
              <w:rPr>
                <w:noProof/>
              </w:rPr>
              <w:drawing>
                <wp:inline distT="0" distB="0" distL="0" distR="0" wp14:anchorId="538191B5" wp14:editId="18AB0111">
                  <wp:extent cx="3315544" cy="2240280"/>
                  <wp:effectExtent l="0" t="0" r="0" b="7620"/>
                  <wp:docPr id="407124829" name="Рисунок 13">
                    <a:extLst xmlns:a="http://schemas.openxmlformats.org/drawingml/2006/main">
                      <a:ext uri="{FF2B5EF4-FFF2-40B4-BE49-F238E27FC236}">
                        <a16:creationId xmlns:a16="http://schemas.microsoft.com/office/drawing/2014/main" id="{1C2A6523-F9F1-79B7-441B-DFCEC423789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Рисунок 13">
                            <a:extLst>
                              <a:ext uri="{FF2B5EF4-FFF2-40B4-BE49-F238E27FC236}">
                                <a16:creationId xmlns:a16="http://schemas.microsoft.com/office/drawing/2014/main" id="{1C2A6523-F9F1-79B7-441B-DFCEC4237896}"/>
                              </a:ext>
                            </a:extLst>
                          </pic:cNvPr>
                          <pic:cNvPicPr>
                            <a:picLocks noChangeAspect="1"/>
                          </pic:cNvPicPr>
                        </pic:nvPicPr>
                        <pic:blipFill>
                          <a:blip r:embed="rId59"/>
                          <a:stretch>
                            <a:fillRect/>
                          </a:stretch>
                        </pic:blipFill>
                        <pic:spPr>
                          <a:xfrm>
                            <a:off x="0" y="0"/>
                            <a:ext cx="3348493" cy="2262543"/>
                          </a:xfrm>
                          <a:prstGeom prst="rect">
                            <a:avLst/>
                          </a:prstGeom>
                          <a:ln>
                            <a:noFill/>
                          </a:ln>
                          <a:effectLst>
                            <a:softEdge rad="112500"/>
                          </a:effectLst>
                        </pic:spPr>
                      </pic:pic>
                    </a:graphicData>
                  </a:graphic>
                </wp:inline>
              </w:drawing>
            </w:r>
          </w:p>
        </w:tc>
        <w:tc>
          <w:tcPr>
            <w:tcW w:w="5101" w:type="dxa"/>
          </w:tcPr>
          <w:p w14:paraId="636922A5" w14:textId="2A9BC97C" w:rsidR="00CD6364" w:rsidRDefault="00681DF1" w:rsidP="004B6227">
            <w:pPr>
              <w:pStyle w:val="a3"/>
              <w:spacing w:line="360" w:lineRule="auto"/>
              <w:jc w:val="center"/>
              <w:rPr>
                <w:rFonts w:ascii="Times New Roman" w:hAnsi="Times New Roman" w:cs="Times New Roman"/>
                <w:sz w:val="28"/>
                <w:szCs w:val="28"/>
              </w:rPr>
            </w:pPr>
            <w:r>
              <w:rPr>
                <w:noProof/>
              </w:rPr>
              <w:drawing>
                <wp:inline distT="0" distB="0" distL="0" distR="0" wp14:anchorId="358D510C" wp14:editId="06983A74">
                  <wp:extent cx="3547827" cy="2171700"/>
                  <wp:effectExtent l="0" t="0" r="0" b="0"/>
                  <wp:docPr id="1287612821" name="Рисунок 20">
                    <a:extLst xmlns:a="http://schemas.openxmlformats.org/drawingml/2006/main">
                      <a:ext uri="{FF2B5EF4-FFF2-40B4-BE49-F238E27FC236}">
                        <a16:creationId xmlns:a16="http://schemas.microsoft.com/office/drawing/2014/main" id="{F4B7E34F-97C9-CC0C-9E6A-B28B517698C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Рисунок 20">
                            <a:extLst>
                              <a:ext uri="{FF2B5EF4-FFF2-40B4-BE49-F238E27FC236}">
                                <a16:creationId xmlns:a16="http://schemas.microsoft.com/office/drawing/2014/main" id="{F4B7E34F-97C9-CC0C-9E6A-B28B517698CB}"/>
                              </a:ext>
                            </a:extLst>
                          </pic:cNvPr>
                          <pic:cNvPicPr>
                            <a:picLocks noChangeAspect="1"/>
                          </pic:cNvPicPr>
                        </pic:nvPicPr>
                        <pic:blipFill rotWithShape="1">
                          <a:blip r:embed="rId60"/>
                          <a:srcRect l="28771"/>
                          <a:stretch/>
                        </pic:blipFill>
                        <pic:spPr>
                          <a:xfrm>
                            <a:off x="0" y="0"/>
                            <a:ext cx="3623355" cy="2217932"/>
                          </a:xfrm>
                          <a:prstGeom prst="rect">
                            <a:avLst/>
                          </a:prstGeom>
                          <a:ln>
                            <a:noFill/>
                          </a:ln>
                          <a:effectLst>
                            <a:softEdge rad="112500"/>
                          </a:effectLst>
                        </pic:spPr>
                      </pic:pic>
                    </a:graphicData>
                  </a:graphic>
                </wp:inline>
              </w:drawing>
            </w:r>
          </w:p>
        </w:tc>
      </w:tr>
    </w:tbl>
    <w:p w14:paraId="78602808" w14:textId="3FCDE7A3" w:rsidR="00261856" w:rsidRDefault="00261856" w:rsidP="00261856">
      <w:pPr>
        <w:spacing w:line="360" w:lineRule="auto"/>
        <w:jc w:val="center"/>
        <w:rPr>
          <w:rFonts w:eastAsiaTheme="minorEastAsia"/>
          <w:bCs/>
          <w:sz w:val="28"/>
          <w:szCs w:val="28"/>
        </w:rPr>
      </w:pPr>
      <w:r>
        <w:rPr>
          <w:rFonts w:eastAsiaTheme="minorEastAsia"/>
          <w:bCs/>
          <w:noProof/>
          <w:sz w:val="28"/>
          <w:szCs w:val="28"/>
        </w:rPr>
        <w:drawing>
          <wp:inline distT="0" distB="0" distL="0" distR="0" wp14:anchorId="61F2E870" wp14:editId="68D20496">
            <wp:extent cx="3779520" cy="2240280"/>
            <wp:effectExtent l="0" t="0" r="0" b="762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3786940" cy="2244678"/>
                    </a:xfrm>
                    <a:prstGeom prst="rect">
                      <a:avLst/>
                    </a:prstGeom>
                    <a:noFill/>
                  </pic:spPr>
                </pic:pic>
              </a:graphicData>
            </a:graphic>
          </wp:inline>
        </w:drawing>
      </w:r>
      <w:r>
        <w:rPr>
          <w:rFonts w:eastAsiaTheme="minorEastAsia"/>
          <w:bCs/>
          <w:noProof/>
          <w:sz w:val="28"/>
          <w:szCs w:val="28"/>
        </w:rPr>
        <w:drawing>
          <wp:inline distT="0" distB="0" distL="0" distR="0" wp14:anchorId="646A55D5" wp14:editId="3565333D">
            <wp:extent cx="3682365" cy="1737360"/>
            <wp:effectExtent l="0" t="0" r="0" b="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3682365" cy="1737360"/>
                    </a:xfrm>
                    <a:prstGeom prst="rect">
                      <a:avLst/>
                    </a:prstGeom>
                    <a:noFill/>
                  </pic:spPr>
                </pic:pic>
              </a:graphicData>
            </a:graphic>
          </wp:inline>
        </w:drawing>
      </w:r>
    </w:p>
    <w:p w14:paraId="2D216890" w14:textId="33AC69B6" w:rsidR="00036641" w:rsidRPr="00036641" w:rsidRDefault="00036641" w:rsidP="00A90BD1">
      <w:pPr>
        <w:spacing w:line="360" w:lineRule="auto"/>
        <w:ind w:firstLine="709"/>
        <w:jc w:val="both"/>
        <w:rPr>
          <w:rFonts w:eastAsiaTheme="minorEastAsia"/>
          <w:bCs/>
          <w:sz w:val="28"/>
          <w:szCs w:val="28"/>
        </w:rPr>
      </w:pPr>
      <w:r w:rsidRPr="00036641">
        <w:rPr>
          <w:rFonts w:eastAsiaTheme="minorEastAsia"/>
          <w:bCs/>
          <w:sz w:val="28"/>
          <w:szCs w:val="28"/>
        </w:rPr>
        <w:t>Программа «Земский работник культуры», соответственно, выплаты 1 млн. рублей получили в республике 4 работника, 2 из которых у нас в районе:</w:t>
      </w:r>
    </w:p>
    <w:p w14:paraId="443A7F10" w14:textId="13295F95" w:rsidR="00DB06CD" w:rsidRDefault="00036641" w:rsidP="00A90BD1">
      <w:pPr>
        <w:spacing w:line="360" w:lineRule="auto"/>
        <w:jc w:val="both"/>
        <w:rPr>
          <w:rFonts w:eastAsiaTheme="minorEastAsia"/>
          <w:bCs/>
          <w:sz w:val="28"/>
          <w:szCs w:val="28"/>
        </w:rPr>
      </w:pPr>
      <w:r w:rsidRPr="00036641">
        <w:rPr>
          <w:rFonts w:eastAsiaTheme="minorEastAsia"/>
          <w:bCs/>
          <w:sz w:val="28"/>
          <w:szCs w:val="28"/>
        </w:rPr>
        <w:t xml:space="preserve">выпускники института национальной культуры Ковалева Екатерина и Усманов Владимир, которые заключили контракт на 5 лет, надеемся, что и в дальнейшем они останутся и продолжат свою деятельность, нам нужны энергичные и талантливые специалисты. </w:t>
      </w:r>
      <w:r w:rsidR="00DB06CD">
        <w:rPr>
          <w:rFonts w:eastAsiaTheme="minorEastAsia"/>
          <w:bCs/>
          <w:sz w:val="28"/>
          <w:szCs w:val="28"/>
        </w:rPr>
        <w:t xml:space="preserve"> </w:t>
      </w:r>
    </w:p>
    <w:p w14:paraId="75B51EC5" w14:textId="598E5407" w:rsidR="00036641" w:rsidRPr="00036641" w:rsidRDefault="00036641" w:rsidP="00A90BD1">
      <w:pPr>
        <w:spacing w:line="360" w:lineRule="auto"/>
        <w:ind w:firstLine="708"/>
        <w:jc w:val="both"/>
        <w:rPr>
          <w:rFonts w:eastAsiaTheme="minorEastAsia"/>
          <w:bCs/>
          <w:sz w:val="28"/>
          <w:szCs w:val="28"/>
        </w:rPr>
      </w:pPr>
      <w:r>
        <w:rPr>
          <w:rFonts w:eastAsiaTheme="minorEastAsia"/>
          <w:bCs/>
          <w:sz w:val="28"/>
          <w:szCs w:val="28"/>
        </w:rPr>
        <w:lastRenderedPageBreak/>
        <w:t>В</w:t>
      </w:r>
      <w:r w:rsidRPr="00036641">
        <w:rPr>
          <w:rFonts w:eastAsiaTheme="minorEastAsia"/>
          <w:bCs/>
          <w:sz w:val="28"/>
          <w:szCs w:val="28"/>
        </w:rPr>
        <w:t xml:space="preserve"> 2025 году выполнены работы по капитальному ремонту  объекта культурного наследия в селе Кергуды – памятник воинам, погибшим в годы Великой Отечественной войны 1941–1945 годов.</w:t>
      </w:r>
    </w:p>
    <w:p w14:paraId="56A9D107" w14:textId="445FCEDB" w:rsidR="001F5E85" w:rsidRPr="00364EBB" w:rsidRDefault="001F5E85" w:rsidP="00A90BD1">
      <w:pPr>
        <w:pStyle w:val="a3"/>
        <w:spacing w:line="360" w:lineRule="auto"/>
        <w:ind w:firstLine="708"/>
        <w:jc w:val="both"/>
        <w:rPr>
          <w:rFonts w:ascii="Times New Roman" w:hAnsi="Times New Roman" w:cs="Times New Roman"/>
          <w:sz w:val="28"/>
          <w:szCs w:val="28"/>
        </w:rPr>
      </w:pPr>
      <w:r w:rsidRPr="00364EBB">
        <w:rPr>
          <w:rFonts w:ascii="Times New Roman" w:hAnsi="Times New Roman" w:cs="Times New Roman"/>
          <w:sz w:val="28"/>
          <w:szCs w:val="28"/>
        </w:rPr>
        <w:t>Уровень фактической обеспеченности библиотеками от нормативной потребности составляет 100%, клубами и учреждениями клубного типа от нормативной потребности – 100%.</w:t>
      </w:r>
    </w:p>
    <w:p w14:paraId="4BC4DDDF" w14:textId="09BD0CF1" w:rsidR="001F5E85" w:rsidRPr="00364EBB" w:rsidRDefault="001F5E85" w:rsidP="00A90BD1">
      <w:pPr>
        <w:pStyle w:val="a3"/>
        <w:spacing w:line="360" w:lineRule="auto"/>
        <w:ind w:firstLine="720"/>
        <w:jc w:val="both"/>
        <w:rPr>
          <w:rFonts w:ascii="Times New Roman" w:hAnsi="Times New Roman" w:cs="Times New Roman"/>
          <w:sz w:val="28"/>
          <w:szCs w:val="28"/>
        </w:rPr>
      </w:pPr>
      <w:r w:rsidRPr="00364EBB">
        <w:rPr>
          <w:rFonts w:ascii="Times New Roman" w:hAnsi="Times New Roman"/>
          <w:sz w:val="28"/>
        </w:rPr>
        <w:t>Уровень фактической обеспеченности парками культуры и отдыха</w:t>
      </w:r>
      <w:r w:rsidRPr="00364EBB">
        <w:rPr>
          <w:rFonts w:ascii="Times New Roman" w:hAnsi="Times New Roman" w:cs="Times New Roman"/>
          <w:sz w:val="28"/>
          <w:szCs w:val="28"/>
        </w:rPr>
        <w:t xml:space="preserve"> в 202</w:t>
      </w:r>
      <w:r w:rsidR="00EA2BE9">
        <w:rPr>
          <w:rFonts w:ascii="Times New Roman" w:hAnsi="Times New Roman" w:cs="Times New Roman"/>
          <w:sz w:val="28"/>
          <w:szCs w:val="28"/>
        </w:rPr>
        <w:t>5</w:t>
      </w:r>
      <w:r w:rsidRPr="00364EBB">
        <w:rPr>
          <w:rFonts w:ascii="Times New Roman" w:hAnsi="Times New Roman" w:cs="Times New Roman"/>
          <w:sz w:val="28"/>
          <w:szCs w:val="28"/>
        </w:rPr>
        <w:t>– 202</w:t>
      </w:r>
      <w:r w:rsidR="00EA2BE9">
        <w:rPr>
          <w:rFonts w:ascii="Times New Roman" w:hAnsi="Times New Roman" w:cs="Times New Roman"/>
          <w:sz w:val="28"/>
          <w:szCs w:val="28"/>
        </w:rPr>
        <w:t>6</w:t>
      </w:r>
      <w:r w:rsidRPr="00364EBB">
        <w:rPr>
          <w:rFonts w:ascii="Times New Roman" w:hAnsi="Times New Roman" w:cs="Times New Roman"/>
          <w:sz w:val="28"/>
          <w:szCs w:val="28"/>
        </w:rPr>
        <w:t xml:space="preserve"> годы составит 0%. </w:t>
      </w:r>
      <w:r w:rsidR="00C479B0" w:rsidRPr="00364EBB">
        <w:rPr>
          <w:rFonts w:ascii="Times New Roman" w:hAnsi="Times New Roman" w:cs="Times New Roman"/>
          <w:sz w:val="28"/>
          <w:szCs w:val="28"/>
        </w:rPr>
        <w:t xml:space="preserve"> </w:t>
      </w:r>
    </w:p>
    <w:p w14:paraId="47A7DDC6" w14:textId="1D242A29" w:rsidR="00890FEC" w:rsidRDefault="001F5E85" w:rsidP="00A90BD1">
      <w:pPr>
        <w:pStyle w:val="af"/>
        <w:spacing w:line="360" w:lineRule="auto"/>
        <w:ind w:firstLine="720"/>
        <w:jc w:val="both"/>
        <w:rPr>
          <w:rFonts w:ascii="Times New Roman" w:hAnsi="Times New Roman"/>
          <w:sz w:val="28"/>
        </w:rPr>
      </w:pPr>
      <w:r w:rsidRPr="00364EBB">
        <w:rPr>
          <w:rFonts w:ascii="Times New Roman" w:hAnsi="Times New Roman"/>
          <w:sz w:val="28"/>
        </w:rPr>
        <w:t xml:space="preserve">Доля муниципальных учреждений культуры, здания которых находятся в аварийном состоянии или требуют капитального ремонта, в общем количестве муниципальных учреждений </w:t>
      </w:r>
      <w:r w:rsidRPr="00D31AC2">
        <w:rPr>
          <w:rFonts w:ascii="Times New Roman" w:hAnsi="Times New Roman"/>
          <w:sz w:val="28"/>
        </w:rPr>
        <w:t>культуры в 20</w:t>
      </w:r>
      <w:r w:rsidR="00D31AC2" w:rsidRPr="00D31AC2">
        <w:rPr>
          <w:rFonts w:ascii="Times New Roman" w:hAnsi="Times New Roman"/>
          <w:sz w:val="28"/>
        </w:rPr>
        <w:t>25</w:t>
      </w:r>
      <w:r w:rsidRPr="00D31AC2">
        <w:rPr>
          <w:rFonts w:ascii="Times New Roman" w:hAnsi="Times New Roman"/>
          <w:sz w:val="28"/>
        </w:rPr>
        <w:t xml:space="preserve"> году составила </w:t>
      </w:r>
      <w:r w:rsidR="00D31AC2" w:rsidRPr="00D31AC2">
        <w:rPr>
          <w:rFonts w:ascii="Times New Roman" w:hAnsi="Times New Roman"/>
          <w:sz w:val="28"/>
        </w:rPr>
        <w:t>10</w:t>
      </w:r>
      <w:r w:rsidRPr="00D31AC2">
        <w:rPr>
          <w:rFonts w:ascii="Times New Roman" w:hAnsi="Times New Roman"/>
          <w:sz w:val="28"/>
        </w:rPr>
        <w:t>.</w:t>
      </w:r>
      <w:r w:rsidRPr="00364EBB">
        <w:rPr>
          <w:rFonts w:ascii="Times New Roman" w:hAnsi="Times New Roman"/>
          <w:sz w:val="28"/>
        </w:rPr>
        <w:t xml:space="preserve"> Средства на ремонт клубов из бюджета выделяются в малом размере.</w:t>
      </w:r>
      <w:r>
        <w:rPr>
          <w:rFonts w:ascii="Times New Roman" w:hAnsi="Times New Roman"/>
          <w:sz w:val="28"/>
        </w:rPr>
        <w:t xml:space="preserve"> </w:t>
      </w:r>
    </w:p>
    <w:p w14:paraId="2B873B07" w14:textId="77777777" w:rsidR="00DB06CD" w:rsidRDefault="001F5E85" w:rsidP="00A90BD1">
      <w:pPr>
        <w:tabs>
          <w:tab w:val="num" w:pos="720"/>
        </w:tabs>
        <w:spacing w:line="360" w:lineRule="auto"/>
        <w:ind w:firstLine="708"/>
        <w:jc w:val="both"/>
        <w:rPr>
          <w:sz w:val="28"/>
        </w:rPr>
      </w:pPr>
      <w:r w:rsidRPr="001367FD">
        <w:rPr>
          <w:sz w:val="28"/>
        </w:rPr>
        <w:t>Доля объектов культурного наследия, находящихся в муниципальной собственности и требующих консервации или реставрации, в общем количестве объектов культурного наследия, находящихся в муниципальной собственности</w:t>
      </w:r>
      <w:r>
        <w:rPr>
          <w:sz w:val="28"/>
        </w:rPr>
        <w:t xml:space="preserve"> с 202</w:t>
      </w:r>
      <w:r w:rsidR="00890FEC">
        <w:rPr>
          <w:sz w:val="28"/>
        </w:rPr>
        <w:t>5</w:t>
      </w:r>
      <w:r>
        <w:rPr>
          <w:sz w:val="28"/>
        </w:rPr>
        <w:t xml:space="preserve"> по 202</w:t>
      </w:r>
      <w:r w:rsidR="00890FEC">
        <w:rPr>
          <w:sz w:val="28"/>
        </w:rPr>
        <w:t>7</w:t>
      </w:r>
      <w:r>
        <w:rPr>
          <w:sz w:val="28"/>
        </w:rPr>
        <w:t xml:space="preserve"> год составит 0%. </w:t>
      </w:r>
    </w:p>
    <w:p w14:paraId="1A47175E" w14:textId="4807AD3B" w:rsidR="004B6227" w:rsidRDefault="00DB06CD" w:rsidP="00A90BD1">
      <w:pPr>
        <w:tabs>
          <w:tab w:val="num" w:pos="720"/>
        </w:tabs>
        <w:spacing w:line="360" w:lineRule="auto"/>
        <w:ind w:firstLine="708"/>
        <w:jc w:val="both"/>
        <w:rPr>
          <w:rFonts w:eastAsiaTheme="minorEastAsia"/>
          <w:sz w:val="28"/>
          <w:szCs w:val="28"/>
        </w:rPr>
      </w:pPr>
      <w:r>
        <w:rPr>
          <w:rFonts w:eastAsiaTheme="minorEastAsia"/>
          <w:sz w:val="28"/>
          <w:szCs w:val="28"/>
        </w:rPr>
        <w:t>Р</w:t>
      </w:r>
      <w:r w:rsidRPr="00DB06CD">
        <w:rPr>
          <w:rFonts w:eastAsiaTheme="minorEastAsia"/>
          <w:sz w:val="28"/>
          <w:szCs w:val="28"/>
        </w:rPr>
        <w:t>азработана проектно-сметная документация на капитальный ремонт Центра молодёжного досуга</w:t>
      </w:r>
      <w:r w:rsidR="004C01D1">
        <w:rPr>
          <w:rFonts w:eastAsiaTheme="minorEastAsia"/>
          <w:sz w:val="28"/>
          <w:szCs w:val="28"/>
        </w:rPr>
        <w:t xml:space="preserve">, </w:t>
      </w:r>
      <w:r w:rsidRPr="00DB06CD">
        <w:rPr>
          <w:rFonts w:eastAsiaTheme="minorEastAsia"/>
          <w:sz w:val="28"/>
          <w:szCs w:val="28"/>
        </w:rPr>
        <w:t>разработана проектно-сметная документация на капитальный ремонт МБУ ДО «Ичалковская детская школа искусств», почти 200 ичалковских деток приобретут модернизированный дом искусства и доброты.</w:t>
      </w:r>
    </w:p>
    <w:p w14:paraId="698D79A3" w14:textId="77777777" w:rsidR="00317A80" w:rsidRDefault="00317A80" w:rsidP="00A90BD1">
      <w:pPr>
        <w:tabs>
          <w:tab w:val="num" w:pos="720"/>
        </w:tabs>
        <w:spacing w:line="360" w:lineRule="auto"/>
        <w:ind w:firstLine="708"/>
        <w:jc w:val="both"/>
        <w:rPr>
          <w:rFonts w:eastAsiaTheme="minorEastAsia"/>
          <w:sz w:val="28"/>
          <w:szCs w:val="28"/>
        </w:rPr>
      </w:pPr>
    </w:p>
    <w:p w14:paraId="370E6271" w14:textId="66EAEE21" w:rsidR="00310110" w:rsidRDefault="00310110" w:rsidP="00A90BD1">
      <w:pPr>
        <w:pStyle w:val="a3"/>
        <w:spacing w:line="360" w:lineRule="auto"/>
        <w:ind w:firstLine="720"/>
        <w:jc w:val="center"/>
        <w:rPr>
          <w:rFonts w:ascii="Times New Roman" w:hAnsi="Times New Roman" w:cs="Times New Roman"/>
          <w:b/>
          <w:sz w:val="28"/>
          <w:szCs w:val="28"/>
        </w:rPr>
      </w:pPr>
      <w:r>
        <w:rPr>
          <w:rFonts w:ascii="Times New Roman" w:hAnsi="Times New Roman" w:cs="Times New Roman"/>
          <w:b/>
          <w:sz w:val="28"/>
          <w:szCs w:val="28"/>
        </w:rPr>
        <w:t xml:space="preserve">Раздел </w:t>
      </w:r>
      <w:r w:rsidR="000045E4">
        <w:rPr>
          <w:rFonts w:ascii="Times New Roman" w:hAnsi="Times New Roman" w:cs="Times New Roman"/>
          <w:b/>
          <w:sz w:val="28"/>
          <w:szCs w:val="28"/>
        </w:rPr>
        <w:t>6</w:t>
      </w:r>
      <w:r>
        <w:rPr>
          <w:rFonts w:ascii="Times New Roman" w:hAnsi="Times New Roman" w:cs="Times New Roman"/>
          <w:b/>
          <w:sz w:val="28"/>
          <w:szCs w:val="28"/>
        </w:rPr>
        <w:t>. Физическая культура и спорт</w:t>
      </w:r>
    </w:p>
    <w:p w14:paraId="7F00D718" w14:textId="77777777" w:rsidR="00E64661" w:rsidRDefault="00E64661" w:rsidP="00A90BD1">
      <w:pPr>
        <w:pStyle w:val="a3"/>
        <w:spacing w:line="360" w:lineRule="auto"/>
        <w:ind w:firstLine="720"/>
        <w:jc w:val="center"/>
        <w:rPr>
          <w:rFonts w:ascii="Times New Roman" w:hAnsi="Times New Roman" w:cs="Times New Roman"/>
          <w:b/>
          <w:sz w:val="28"/>
          <w:szCs w:val="28"/>
        </w:rPr>
      </w:pPr>
    </w:p>
    <w:p w14:paraId="79F541E9" w14:textId="77777777" w:rsidR="00670B75" w:rsidRPr="00670B75" w:rsidRDefault="00670B75" w:rsidP="00A90BD1">
      <w:pPr>
        <w:spacing w:line="360" w:lineRule="auto"/>
        <w:ind w:firstLine="708"/>
        <w:jc w:val="both"/>
        <w:rPr>
          <w:sz w:val="28"/>
        </w:rPr>
      </w:pPr>
      <w:bookmarkStart w:id="9" w:name="_Hlk194936194"/>
      <w:r w:rsidRPr="00670B75">
        <w:rPr>
          <w:sz w:val="28"/>
        </w:rPr>
        <w:t>В 2025 году в Ичалковскую детско – юношескую спортивную школу зачислено 967 учащихся по 11 направлениям таким как, греко-римская борьба, вольная борьба, волейбол, футбол, баскетбол, легкая атлетика, лыжные гонки, настольный теннис, ВМХ, армрестлинг, плавание.</w:t>
      </w:r>
    </w:p>
    <w:p w14:paraId="50EE8B25" w14:textId="4F68C0B8" w:rsidR="00670B75" w:rsidRPr="00670B75" w:rsidRDefault="00670B75" w:rsidP="00A90BD1">
      <w:pPr>
        <w:spacing w:line="360" w:lineRule="auto"/>
        <w:ind w:hanging="567"/>
        <w:jc w:val="both"/>
        <w:rPr>
          <w:sz w:val="28"/>
        </w:rPr>
      </w:pPr>
      <w:r w:rsidRPr="00670B75">
        <w:rPr>
          <w:sz w:val="28"/>
        </w:rPr>
        <w:t xml:space="preserve">                Образовательный процесс ведут</w:t>
      </w:r>
      <w:r w:rsidRPr="00670B75">
        <w:rPr>
          <w:b/>
          <w:sz w:val="28"/>
        </w:rPr>
        <w:t xml:space="preserve"> </w:t>
      </w:r>
      <w:r w:rsidRPr="00670B75">
        <w:rPr>
          <w:sz w:val="28"/>
        </w:rPr>
        <w:t xml:space="preserve">22 тренера – преподавателя, из которых 14 – основных работников и 8 – внешних совместителей.  </w:t>
      </w:r>
      <w:r w:rsidR="00FF2400">
        <w:rPr>
          <w:sz w:val="28"/>
        </w:rPr>
        <w:t xml:space="preserve"> </w:t>
      </w:r>
    </w:p>
    <w:p w14:paraId="6A5CDBE3" w14:textId="77777777" w:rsidR="00670B75" w:rsidRPr="00670B75" w:rsidRDefault="00670B75" w:rsidP="00A90BD1">
      <w:pPr>
        <w:spacing w:line="360" w:lineRule="auto"/>
        <w:ind w:hanging="567"/>
        <w:jc w:val="both"/>
        <w:rPr>
          <w:sz w:val="28"/>
        </w:rPr>
      </w:pPr>
      <w:r w:rsidRPr="00670B75">
        <w:rPr>
          <w:sz w:val="28"/>
        </w:rPr>
        <w:lastRenderedPageBreak/>
        <w:t xml:space="preserve">         </w:t>
      </w:r>
      <w:r w:rsidRPr="00670B75">
        <w:rPr>
          <w:sz w:val="28"/>
        </w:rPr>
        <w:tab/>
        <w:t>На базе общеобразовательных школ организованны следующие секции: баскетбол (МОБУ «Кемлянская СОШ»), ВМХ, вольная борьба, легкая атлетика, настольный теннис, футбол, волейбол (МОБУ «Ичалковская СОШ»), греко – римская борьба (МОБУ «Оброченская СОШ»), лыжные гонки, вольная борьба (МОБУ «Смольненская ООШ»), волейбол (МОБУ «Рождественская СОШ»).</w:t>
      </w:r>
    </w:p>
    <w:p w14:paraId="076C7E51" w14:textId="0A0D0E1B" w:rsidR="00670B75" w:rsidRDefault="00670B75" w:rsidP="00A90BD1">
      <w:pPr>
        <w:spacing w:line="360" w:lineRule="auto"/>
        <w:ind w:hanging="567"/>
        <w:jc w:val="both"/>
        <w:rPr>
          <w:bCs/>
          <w:sz w:val="26"/>
          <w:szCs w:val="26"/>
        </w:rPr>
      </w:pPr>
      <w:r w:rsidRPr="00670B75">
        <w:rPr>
          <w:sz w:val="28"/>
        </w:rPr>
        <w:t xml:space="preserve">        </w:t>
      </w:r>
      <w:r w:rsidRPr="00670B75">
        <w:rPr>
          <w:sz w:val="28"/>
        </w:rPr>
        <w:tab/>
      </w:r>
      <w:r w:rsidRPr="00670B75">
        <w:rPr>
          <w:sz w:val="28"/>
        </w:rPr>
        <w:tab/>
        <w:t xml:space="preserve">На базе физкультурно – оздоровительного комплекса им.М.Т.Шубиной: легкая атлетика, вольная борьба, футбол, армрестлинг. </w:t>
      </w:r>
      <w:r w:rsidR="0022309A" w:rsidRPr="0022309A">
        <w:rPr>
          <w:bCs/>
          <w:sz w:val="26"/>
          <w:szCs w:val="26"/>
        </w:rPr>
        <w:t>По сравнению с 2024 годом, хочется отметить следующие виды спорта, которые показали наиболее высокий результат: футбол, лыжные гонки, биатлон, вольная борьба.</w:t>
      </w:r>
    </w:p>
    <w:p w14:paraId="58FDDA22" w14:textId="77777777" w:rsidR="00E64661" w:rsidRDefault="00E64661" w:rsidP="00A90BD1">
      <w:pPr>
        <w:spacing w:line="360" w:lineRule="auto"/>
        <w:ind w:hanging="567"/>
        <w:jc w:val="both"/>
        <w:rPr>
          <w:sz w:val="28"/>
        </w:rPr>
      </w:pPr>
    </w:p>
    <w:p w14:paraId="2D381BE9" w14:textId="5BEBCDD3" w:rsidR="00D91877" w:rsidRPr="00670B75" w:rsidRDefault="00D91877" w:rsidP="007B0FE3">
      <w:pPr>
        <w:spacing w:line="360" w:lineRule="auto"/>
        <w:ind w:hanging="567"/>
        <w:jc w:val="right"/>
        <w:rPr>
          <w:sz w:val="28"/>
        </w:rPr>
      </w:pPr>
      <w:r>
        <w:rPr>
          <w:noProof/>
        </w:rPr>
        <w:lastRenderedPageBreak/>
        <w:drawing>
          <wp:inline distT="0" distB="0" distL="0" distR="0" wp14:anchorId="6BCF76EF" wp14:editId="7112F6AC">
            <wp:extent cx="5775065" cy="3398520"/>
            <wp:effectExtent l="0" t="0" r="0" b="0"/>
            <wp:docPr id="1231092304" name="Рисунок 8">
              <a:extLst xmlns:a="http://schemas.openxmlformats.org/drawingml/2006/main">
                <a:ext uri="{FF2B5EF4-FFF2-40B4-BE49-F238E27FC236}">
                  <a16:creationId xmlns:a16="http://schemas.microsoft.com/office/drawing/2014/main" id="{17B2EBC2-F514-9324-D69C-AD1EF667A60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Рисунок 8">
                      <a:extLst>
                        <a:ext uri="{FF2B5EF4-FFF2-40B4-BE49-F238E27FC236}">
                          <a16:creationId xmlns:a16="http://schemas.microsoft.com/office/drawing/2014/main" id="{17B2EBC2-F514-9324-D69C-AD1EF667A607}"/>
                        </a:ext>
                      </a:extLst>
                    </pic:cNvPr>
                    <pic:cNvPicPr>
                      <a:picLocks noChangeAspect="1"/>
                    </pic:cNvPicPr>
                  </pic:nvPicPr>
                  <pic:blipFill rotWithShape="1">
                    <a:blip r:embed="rId63"/>
                    <a:srcRect t="9058"/>
                    <a:stretch/>
                  </pic:blipFill>
                  <pic:spPr>
                    <a:xfrm>
                      <a:off x="0" y="0"/>
                      <a:ext cx="5822250" cy="3426288"/>
                    </a:xfrm>
                    <a:prstGeom prst="rect">
                      <a:avLst/>
                    </a:prstGeom>
                    <a:ln>
                      <a:noFill/>
                    </a:ln>
                    <a:effectLst>
                      <a:softEdge rad="112500"/>
                    </a:effectLst>
                  </pic:spPr>
                </pic:pic>
              </a:graphicData>
            </a:graphic>
          </wp:inline>
        </w:drawing>
      </w:r>
      <w:r>
        <w:rPr>
          <w:noProof/>
        </w:rPr>
        <w:drawing>
          <wp:inline distT="0" distB="0" distL="0" distR="0" wp14:anchorId="4879DB56" wp14:editId="11DF72F1">
            <wp:extent cx="5761334" cy="3069305"/>
            <wp:effectExtent l="0" t="0" r="0" b="0"/>
            <wp:docPr id="10" name="Рисунок 9">
              <a:extLst xmlns:a="http://schemas.openxmlformats.org/drawingml/2006/main">
                <a:ext uri="{FF2B5EF4-FFF2-40B4-BE49-F238E27FC236}">
                  <a16:creationId xmlns:a16="http://schemas.microsoft.com/office/drawing/2014/main" id="{32944505-747A-6D5C-7C5A-C63536BDC57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Рисунок 9">
                      <a:extLst>
                        <a:ext uri="{FF2B5EF4-FFF2-40B4-BE49-F238E27FC236}">
                          <a16:creationId xmlns:a16="http://schemas.microsoft.com/office/drawing/2014/main" id="{32944505-747A-6D5C-7C5A-C63536BDC57D}"/>
                        </a:ext>
                      </a:extLst>
                    </pic:cNvPr>
                    <pic:cNvPicPr>
                      <a:picLocks noChangeAspect="1"/>
                    </pic:cNvPicPr>
                  </pic:nvPicPr>
                  <pic:blipFill rotWithShape="1">
                    <a:blip r:embed="rId64"/>
                    <a:srcRect l="6883" t="26682" r="10677" b="14040"/>
                    <a:stretch/>
                  </pic:blipFill>
                  <pic:spPr>
                    <a:xfrm>
                      <a:off x="0" y="0"/>
                      <a:ext cx="5806310" cy="3093266"/>
                    </a:xfrm>
                    <a:prstGeom prst="rect">
                      <a:avLst/>
                    </a:prstGeom>
                    <a:ln>
                      <a:noFill/>
                    </a:ln>
                    <a:effectLst>
                      <a:softEdge rad="112500"/>
                    </a:effectLst>
                  </pic:spPr>
                </pic:pic>
              </a:graphicData>
            </a:graphic>
          </wp:inline>
        </w:drawing>
      </w:r>
    </w:p>
    <w:p w14:paraId="68369DA6" w14:textId="19D7A236" w:rsidR="00670B75" w:rsidRPr="00670B75" w:rsidRDefault="00670B75" w:rsidP="00A90BD1">
      <w:pPr>
        <w:spacing w:line="360" w:lineRule="auto"/>
        <w:ind w:firstLine="708"/>
        <w:jc w:val="both"/>
        <w:rPr>
          <w:sz w:val="28"/>
        </w:rPr>
      </w:pPr>
      <w:r w:rsidRPr="00670B75">
        <w:rPr>
          <w:sz w:val="28"/>
        </w:rPr>
        <w:t>Всего за 2025 проведено 29 районных соревнований, участие приняли 1517учащихся.  В соревнованиях на республиканском уровне приняли участие 2108 учащихся (победителями и призерами стали 562 учащийся</w:t>
      </w:r>
      <w:r w:rsidR="0022309A">
        <w:rPr>
          <w:sz w:val="28"/>
        </w:rPr>
        <w:t xml:space="preserve"> школ</w:t>
      </w:r>
      <w:r w:rsidRPr="00670B75">
        <w:rPr>
          <w:sz w:val="28"/>
        </w:rPr>
        <w:t xml:space="preserve">). </w:t>
      </w:r>
    </w:p>
    <w:p w14:paraId="4C4ED66A" w14:textId="77777777" w:rsidR="0022309A" w:rsidRPr="0022309A" w:rsidRDefault="0022309A" w:rsidP="00A90BD1">
      <w:pPr>
        <w:spacing w:line="360" w:lineRule="auto"/>
        <w:ind w:firstLine="708"/>
        <w:jc w:val="both"/>
        <w:rPr>
          <w:sz w:val="26"/>
          <w:szCs w:val="26"/>
        </w:rPr>
      </w:pPr>
      <w:r w:rsidRPr="0022309A">
        <w:rPr>
          <w:sz w:val="26"/>
          <w:szCs w:val="26"/>
        </w:rPr>
        <w:t>Самыми значимыми результатами можно считать второе и третье место на Чемпионате России по спортивной ходьбе, второе место на Первенстве Приволжского федерального округа по биатлону, третье место на Первенстве Приволжского Федерального округа по легкой атлетике в помещении, первое общекомандное место  в  Первенстве РМ по биатлону,</w:t>
      </w:r>
      <w:r w:rsidRPr="0022309A">
        <w:rPr>
          <w:rFonts w:ascii="Calibri" w:hAnsi="Calibri"/>
          <w:sz w:val="22"/>
          <w:szCs w:val="22"/>
        </w:rPr>
        <w:t xml:space="preserve"> </w:t>
      </w:r>
      <w:r w:rsidRPr="0022309A">
        <w:rPr>
          <w:sz w:val="26"/>
          <w:szCs w:val="26"/>
        </w:rPr>
        <w:t xml:space="preserve">первое место  регионального этапа соревнований по футболу «Колосок», второе место в республиканском турнире по футболу, </w:t>
      </w:r>
      <w:r w:rsidRPr="0022309A">
        <w:rPr>
          <w:sz w:val="26"/>
          <w:szCs w:val="26"/>
        </w:rPr>
        <w:lastRenderedPageBreak/>
        <w:t>посвященного участникам специальной военной операции,   3 место в республиканском финале соревнованиях по футболу «Кожаный мяч», первое общекомандное место в Первенстве РМ по вольной борьбе, первое место во Всероссийских соревнованиях по легкоатлетическому  четырехборью  «Шиповка юных», первое место в региональном финале ШБЛ «КЭС – БАСКЕТ, первое  место в региональном финале Всероссийских соревнований «ЛОКОБАСКЕТ», третье место во Всероссийских спортивных соревнованиях школьников «Президентские спортивные игры».</w:t>
      </w:r>
    </w:p>
    <w:tbl>
      <w:tblPr>
        <w:tblStyle w:val="a6"/>
        <w:tblW w:w="1089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052"/>
        <w:gridCol w:w="5842"/>
      </w:tblGrid>
      <w:tr w:rsidR="00B83E00" w14:paraId="5FE17246" w14:textId="77777777" w:rsidTr="005F0530">
        <w:trPr>
          <w:trHeight w:val="4067"/>
        </w:trPr>
        <w:tc>
          <w:tcPr>
            <w:tcW w:w="5034" w:type="dxa"/>
          </w:tcPr>
          <w:bookmarkEnd w:id="9"/>
          <w:p w14:paraId="604321BE" w14:textId="0AFF20FE" w:rsidR="0022309A" w:rsidRPr="0022309A" w:rsidRDefault="0022309A" w:rsidP="00A90BD1">
            <w:pPr>
              <w:pStyle w:val="afd"/>
              <w:spacing w:line="360" w:lineRule="auto"/>
              <w:rPr>
                <w:noProof/>
              </w:rPr>
            </w:pPr>
            <w:r>
              <w:rPr>
                <w:noProof/>
              </w:rPr>
              <w:drawing>
                <wp:inline distT="0" distB="0" distL="0" distR="0" wp14:anchorId="4E92B4FB" wp14:editId="53BE02FC">
                  <wp:extent cx="3071055" cy="2083435"/>
                  <wp:effectExtent l="0" t="0" r="0" b="0"/>
                  <wp:docPr id="6" name="Рисунок 5">
                    <a:extLst xmlns:a="http://schemas.openxmlformats.org/drawingml/2006/main">
                      <a:ext uri="{FF2B5EF4-FFF2-40B4-BE49-F238E27FC236}">
                        <a16:creationId xmlns:a16="http://schemas.microsoft.com/office/drawing/2014/main" id="{1999F2F1-6B52-65F4-CA0C-C9FBF21BD79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Рисунок 5">
                            <a:extLst>
                              <a:ext uri="{FF2B5EF4-FFF2-40B4-BE49-F238E27FC236}">
                                <a16:creationId xmlns:a16="http://schemas.microsoft.com/office/drawing/2014/main" id="{1999F2F1-6B52-65F4-CA0C-C9FBF21BD799}"/>
                              </a:ext>
                            </a:extLst>
                          </pic:cNvPr>
                          <pic:cNvPicPr>
                            <a:picLocks noChangeAspect="1"/>
                          </pic:cNvPicPr>
                        </pic:nvPicPr>
                        <pic:blipFill>
                          <a:blip r:embed="rId65"/>
                          <a:stretch>
                            <a:fillRect/>
                          </a:stretch>
                        </pic:blipFill>
                        <pic:spPr>
                          <a:xfrm>
                            <a:off x="0" y="0"/>
                            <a:ext cx="3088935" cy="2095565"/>
                          </a:xfrm>
                          <a:prstGeom prst="rect">
                            <a:avLst/>
                          </a:prstGeom>
                          <a:ln>
                            <a:noFill/>
                          </a:ln>
                          <a:effectLst>
                            <a:softEdge rad="112500"/>
                          </a:effectLst>
                        </pic:spPr>
                      </pic:pic>
                    </a:graphicData>
                  </a:graphic>
                </wp:inline>
              </w:drawing>
            </w:r>
          </w:p>
        </w:tc>
        <w:tc>
          <w:tcPr>
            <w:tcW w:w="5860" w:type="dxa"/>
          </w:tcPr>
          <w:p w14:paraId="0A725988" w14:textId="7BD412A2" w:rsidR="00357BFB" w:rsidRDefault="0022309A" w:rsidP="00A90BD1">
            <w:pPr>
              <w:spacing w:line="360" w:lineRule="auto"/>
              <w:jc w:val="both"/>
              <w:rPr>
                <w:bCs/>
                <w:sz w:val="28"/>
                <w:szCs w:val="28"/>
              </w:rPr>
            </w:pPr>
            <w:r>
              <w:rPr>
                <w:noProof/>
              </w:rPr>
              <w:drawing>
                <wp:inline distT="0" distB="0" distL="0" distR="0" wp14:anchorId="11DBBEC6" wp14:editId="01D9D4D3">
                  <wp:extent cx="3337798" cy="2083830"/>
                  <wp:effectExtent l="0" t="0" r="0" b="0"/>
                  <wp:docPr id="8" name="Рисунок 7">
                    <a:extLst xmlns:a="http://schemas.openxmlformats.org/drawingml/2006/main">
                      <a:ext uri="{FF2B5EF4-FFF2-40B4-BE49-F238E27FC236}">
                        <a16:creationId xmlns:a16="http://schemas.microsoft.com/office/drawing/2014/main" id="{397DB861-8E9C-C60E-8939-66556FAAEF5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Рисунок 7">
                            <a:extLst>
                              <a:ext uri="{FF2B5EF4-FFF2-40B4-BE49-F238E27FC236}">
                                <a16:creationId xmlns:a16="http://schemas.microsoft.com/office/drawing/2014/main" id="{397DB861-8E9C-C60E-8939-66556FAAEF5F}"/>
                              </a:ext>
                            </a:extLst>
                          </pic:cNvPr>
                          <pic:cNvPicPr>
                            <a:picLocks noChangeAspect="1"/>
                          </pic:cNvPicPr>
                        </pic:nvPicPr>
                        <pic:blipFill rotWithShape="1">
                          <a:blip r:embed="rId66"/>
                          <a:srcRect l="5219" r="5219"/>
                          <a:stretch/>
                        </pic:blipFill>
                        <pic:spPr>
                          <a:xfrm>
                            <a:off x="0" y="0"/>
                            <a:ext cx="3360555" cy="2098038"/>
                          </a:xfrm>
                          <a:prstGeom prst="rect">
                            <a:avLst/>
                          </a:prstGeom>
                          <a:ln>
                            <a:noFill/>
                          </a:ln>
                          <a:effectLst>
                            <a:softEdge rad="112500"/>
                          </a:effectLst>
                        </pic:spPr>
                      </pic:pic>
                    </a:graphicData>
                  </a:graphic>
                </wp:inline>
              </w:drawing>
            </w:r>
          </w:p>
        </w:tc>
      </w:tr>
    </w:tbl>
    <w:p w14:paraId="2860B95E" w14:textId="292FFA04" w:rsidR="008F5275" w:rsidRDefault="00310110" w:rsidP="00A90BD1">
      <w:pPr>
        <w:pStyle w:val="a3"/>
        <w:spacing w:line="360" w:lineRule="auto"/>
        <w:ind w:firstLine="720"/>
        <w:jc w:val="both"/>
        <w:rPr>
          <w:rFonts w:ascii="Times New Roman" w:hAnsi="Times New Roman" w:cs="Times New Roman"/>
          <w:sz w:val="28"/>
          <w:szCs w:val="28"/>
        </w:rPr>
      </w:pPr>
      <w:r w:rsidRPr="00BA1AA8">
        <w:rPr>
          <w:rFonts w:ascii="Times New Roman" w:hAnsi="Times New Roman" w:cs="Times New Roman"/>
          <w:sz w:val="28"/>
          <w:szCs w:val="28"/>
        </w:rPr>
        <w:t xml:space="preserve">За последние годы в районе складываются условия для увеличения числа жителей, занимающихся физической культурой и спортом. </w:t>
      </w:r>
    </w:p>
    <w:p w14:paraId="30972C6B" w14:textId="77777777" w:rsidR="00A177EE" w:rsidRDefault="00A177EE" w:rsidP="00A90BD1">
      <w:pPr>
        <w:pStyle w:val="a3"/>
        <w:spacing w:line="360" w:lineRule="auto"/>
        <w:ind w:firstLine="720"/>
        <w:jc w:val="both"/>
        <w:rPr>
          <w:rFonts w:ascii="Times New Roman" w:hAnsi="Times New Roman" w:cs="Times New Roman"/>
          <w:sz w:val="28"/>
          <w:szCs w:val="28"/>
        </w:rPr>
      </w:pPr>
    </w:p>
    <w:p w14:paraId="21B41C00" w14:textId="6C488197" w:rsidR="008F5275" w:rsidRDefault="008F5275" w:rsidP="00A90BD1">
      <w:pPr>
        <w:pStyle w:val="a3"/>
        <w:spacing w:line="360" w:lineRule="auto"/>
        <w:ind w:firstLine="720"/>
        <w:jc w:val="center"/>
        <w:rPr>
          <w:rFonts w:ascii="Times New Roman" w:hAnsi="Times New Roman" w:cs="Times New Roman"/>
          <w:b/>
          <w:sz w:val="28"/>
          <w:szCs w:val="28"/>
        </w:rPr>
      </w:pPr>
      <w:r>
        <w:rPr>
          <w:rFonts w:ascii="Times New Roman" w:hAnsi="Times New Roman" w:cs="Times New Roman"/>
          <w:b/>
          <w:sz w:val="28"/>
          <w:szCs w:val="28"/>
        </w:rPr>
        <w:t xml:space="preserve">Раздел </w:t>
      </w:r>
      <w:r w:rsidR="000045E4">
        <w:rPr>
          <w:rFonts w:ascii="Times New Roman" w:hAnsi="Times New Roman" w:cs="Times New Roman"/>
          <w:b/>
          <w:sz w:val="28"/>
          <w:szCs w:val="28"/>
        </w:rPr>
        <w:t>7</w:t>
      </w:r>
      <w:r>
        <w:rPr>
          <w:rFonts w:ascii="Times New Roman" w:hAnsi="Times New Roman" w:cs="Times New Roman"/>
          <w:b/>
          <w:sz w:val="28"/>
          <w:szCs w:val="28"/>
        </w:rPr>
        <w:t xml:space="preserve">. </w:t>
      </w:r>
      <w:r w:rsidRPr="003D182D">
        <w:rPr>
          <w:rFonts w:ascii="Times New Roman" w:hAnsi="Times New Roman" w:cs="Times New Roman"/>
          <w:b/>
          <w:sz w:val="28"/>
          <w:szCs w:val="28"/>
        </w:rPr>
        <w:t>Жилищное строительство и обеспечение граждан жильем</w:t>
      </w:r>
    </w:p>
    <w:p w14:paraId="222D4825" w14:textId="77777777" w:rsidR="00B5609B" w:rsidRDefault="00B5609B" w:rsidP="00A90BD1">
      <w:pPr>
        <w:pStyle w:val="a3"/>
        <w:spacing w:line="360" w:lineRule="auto"/>
        <w:ind w:firstLine="720"/>
        <w:jc w:val="center"/>
        <w:rPr>
          <w:rFonts w:ascii="Times New Roman" w:hAnsi="Times New Roman" w:cs="Times New Roman"/>
          <w:b/>
          <w:sz w:val="28"/>
          <w:szCs w:val="28"/>
        </w:rPr>
      </w:pPr>
    </w:p>
    <w:p w14:paraId="0CDAA610" w14:textId="73A50292" w:rsidR="00D17691" w:rsidRPr="00D17691" w:rsidRDefault="00D17691" w:rsidP="00A90BD1">
      <w:pPr>
        <w:tabs>
          <w:tab w:val="left" w:pos="720"/>
        </w:tabs>
        <w:spacing w:line="360" w:lineRule="auto"/>
        <w:ind w:firstLine="720"/>
        <w:jc w:val="both"/>
        <w:rPr>
          <w:sz w:val="28"/>
          <w:szCs w:val="28"/>
        </w:rPr>
      </w:pPr>
      <w:r w:rsidRPr="00D17691">
        <w:rPr>
          <w:sz w:val="28"/>
          <w:szCs w:val="28"/>
        </w:rPr>
        <w:t xml:space="preserve">По итогам 2025 года общая площадь введенного в эксплуатацию жилья с учетом индивидуального жилищного строительства составила 4404 кв. м (прогноз выполнен на 110%, темп – 52,3%). </w:t>
      </w:r>
    </w:p>
    <w:p w14:paraId="3AB8CC15" w14:textId="77777777" w:rsidR="00D17691" w:rsidRPr="00D17691" w:rsidRDefault="00D17691" w:rsidP="00A90BD1">
      <w:pPr>
        <w:spacing w:line="360" w:lineRule="auto"/>
        <w:ind w:firstLine="709"/>
        <w:jc w:val="both"/>
        <w:rPr>
          <w:rFonts w:eastAsia="Calibri"/>
          <w:sz w:val="28"/>
          <w:szCs w:val="28"/>
          <w:lang w:eastAsia="en-US"/>
        </w:rPr>
      </w:pPr>
      <w:r w:rsidRPr="00D17691">
        <w:rPr>
          <w:rFonts w:eastAsia="Calibri"/>
          <w:sz w:val="28"/>
          <w:szCs w:val="28"/>
          <w:lang w:eastAsia="en-US"/>
        </w:rPr>
        <w:t xml:space="preserve">В 2025 году в рамках обеспечения жильем детей-сирот, детей оставшихся без попечения родителей было приобретено 7 квартир (объем финансирования 16,2 млн. рублей).   </w:t>
      </w:r>
    </w:p>
    <w:p w14:paraId="08590437" w14:textId="13C605C1" w:rsidR="00365BC6" w:rsidRPr="00A9342A" w:rsidRDefault="00365BC6" w:rsidP="00A90BD1">
      <w:pPr>
        <w:spacing w:line="360" w:lineRule="auto"/>
        <w:ind w:firstLine="709"/>
        <w:jc w:val="both"/>
        <w:rPr>
          <w:rFonts w:eastAsia="Calibri"/>
          <w:sz w:val="28"/>
          <w:szCs w:val="28"/>
          <w:lang w:eastAsia="en-US"/>
        </w:rPr>
      </w:pPr>
      <w:r w:rsidRPr="00A9342A">
        <w:rPr>
          <w:rFonts w:eastAsia="Calibri"/>
          <w:sz w:val="28"/>
          <w:szCs w:val="28"/>
          <w:lang w:eastAsia="en-US"/>
        </w:rPr>
        <w:t xml:space="preserve"> </w:t>
      </w:r>
      <w:r w:rsidRPr="00D3402C">
        <w:rPr>
          <w:rFonts w:eastAsia="Calibri"/>
          <w:sz w:val="28"/>
          <w:szCs w:val="28"/>
          <w:lang w:eastAsia="en-US"/>
        </w:rPr>
        <w:t>На сегодня в очереди на получение</w:t>
      </w:r>
      <w:r w:rsidR="00731AF3" w:rsidRPr="00D3402C">
        <w:rPr>
          <w:rFonts w:eastAsia="Calibri"/>
          <w:sz w:val="28"/>
          <w:szCs w:val="28"/>
          <w:lang w:eastAsia="en-US"/>
        </w:rPr>
        <w:t xml:space="preserve"> жилья стоят </w:t>
      </w:r>
      <w:r w:rsidR="00D3402C" w:rsidRPr="00D3402C">
        <w:rPr>
          <w:rFonts w:eastAsia="Calibri"/>
          <w:sz w:val="28"/>
          <w:szCs w:val="28"/>
          <w:lang w:eastAsia="en-US"/>
        </w:rPr>
        <w:t>56</w:t>
      </w:r>
      <w:r w:rsidR="00FC7D4C" w:rsidRPr="00D3402C">
        <w:rPr>
          <w:rFonts w:eastAsia="Calibri"/>
          <w:sz w:val="28"/>
          <w:szCs w:val="28"/>
          <w:lang w:eastAsia="en-US"/>
        </w:rPr>
        <w:t xml:space="preserve"> чел. </w:t>
      </w:r>
      <w:r w:rsidRPr="00D3402C">
        <w:rPr>
          <w:rFonts w:eastAsia="Calibri"/>
          <w:sz w:val="28"/>
          <w:szCs w:val="28"/>
          <w:lang w:eastAsia="en-US"/>
        </w:rPr>
        <w:t>детей -</w:t>
      </w:r>
      <w:r w:rsidR="00FC7D4C" w:rsidRPr="00D3402C">
        <w:rPr>
          <w:rFonts w:eastAsia="Calibri"/>
          <w:sz w:val="28"/>
          <w:szCs w:val="28"/>
          <w:lang w:eastAsia="en-US"/>
        </w:rPr>
        <w:t xml:space="preserve"> </w:t>
      </w:r>
      <w:r w:rsidRPr="00D3402C">
        <w:rPr>
          <w:rFonts w:eastAsia="Calibri"/>
          <w:sz w:val="28"/>
          <w:szCs w:val="28"/>
          <w:lang w:eastAsia="en-US"/>
        </w:rPr>
        <w:t>сирот в возрасте от 18 лет и старше.</w:t>
      </w:r>
    </w:p>
    <w:p w14:paraId="1FC8E4DF" w14:textId="60C01EE5" w:rsidR="00365BC6" w:rsidRPr="005B1FE5" w:rsidRDefault="00365BC6" w:rsidP="00A90BD1">
      <w:pPr>
        <w:spacing w:line="360" w:lineRule="auto"/>
        <w:jc w:val="both"/>
        <w:rPr>
          <w:rFonts w:eastAsia="Calibri"/>
          <w:sz w:val="28"/>
          <w:szCs w:val="28"/>
        </w:rPr>
      </w:pPr>
      <w:r w:rsidRPr="00A9342A">
        <w:rPr>
          <w:rFonts w:eastAsia="Calibri"/>
          <w:sz w:val="28"/>
          <w:szCs w:val="28"/>
          <w:lang w:eastAsia="en-US"/>
        </w:rPr>
        <w:tab/>
        <w:t xml:space="preserve">Доля населения, получившего жилые помещения и улучшившего жилищные условия в отчетном году, в общей численности населения, состоящего </w:t>
      </w:r>
      <w:r w:rsidRPr="00A9342A">
        <w:rPr>
          <w:rFonts w:eastAsia="Calibri"/>
          <w:sz w:val="28"/>
          <w:szCs w:val="28"/>
          <w:lang w:eastAsia="en-US"/>
        </w:rPr>
        <w:lastRenderedPageBreak/>
        <w:t xml:space="preserve">на учете в качестве </w:t>
      </w:r>
      <w:r w:rsidRPr="001E6276">
        <w:rPr>
          <w:rFonts w:eastAsia="Calibri"/>
          <w:sz w:val="28"/>
          <w:szCs w:val="28"/>
          <w:lang w:eastAsia="en-US"/>
        </w:rPr>
        <w:t xml:space="preserve">нуждающегося в жилых </w:t>
      </w:r>
      <w:r w:rsidRPr="005B1FE5">
        <w:rPr>
          <w:rFonts w:eastAsia="Calibri"/>
          <w:sz w:val="28"/>
          <w:szCs w:val="28"/>
          <w:lang w:eastAsia="en-US"/>
        </w:rPr>
        <w:t>помещениях, в 202</w:t>
      </w:r>
      <w:r w:rsidR="005B1FE5" w:rsidRPr="005B1FE5">
        <w:rPr>
          <w:rFonts w:eastAsia="Calibri"/>
          <w:sz w:val="28"/>
          <w:szCs w:val="28"/>
          <w:lang w:eastAsia="en-US"/>
        </w:rPr>
        <w:t>5</w:t>
      </w:r>
      <w:r w:rsidRPr="005B1FE5">
        <w:rPr>
          <w:rFonts w:eastAsia="Calibri"/>
          <w:sz w:val="28"/>
          <w:szCs w:val="28"/>
          <w:lang w:eastAsia="en-US"/>
        </w:rPr>
        <w:t xml:space="preserve"> году по сравнению с 202</w:t>
      </w:r>
      <w:r w:rsidR="005B1FE5" w:rsidRPr="005B1FE5">
        <w:rPr>
          <w:rFonts w:eastAsia="Calibri"/>
          <w:sz w:val="28"/>
          <w:szCs w:val="28"/>
          <w:lang w:eastAsia="en-US"/>
        </w:rPr>
        <w:t>4</w:t>
      </w:r>
      <w:r w:rsidR="001E6276" w:rsidRPr="005B1FE5">
        <w:rPr>
          <w:rFonts w:eastAsia="Calibri"/>
          <w:sz w:val="28"/>
          <w:szCs w:val="28"/>
          <w:lang w:eastAsia="en-US"/>
        </w:rPr>
        <w:t xml:space="preserve"> </w:t>
      </w:r>
      <w:r w:rsidRPr="005B1FE5">
        <w:rPr>
          <w:rFonts w:eastAsia="Calibri"/>
          <w:sz w:val="28"/>
          <w:szCs w:val="28"/>
          <w:lang w:eastAsia="en-US"/>
        </w:rPr>
        <w:t>г. уменьшилась</w:t>
      </w:r>
      <w:r w:rsidR="005B1FE5" w:rsidRPr="005B1FE5">
        <w:rPr>
          <w:rFonts w:eastAsia="Calibri"/>
          <w:sz w:val="28"/>
          <w:szCs w:val="28"/>
          <w:lang w:eastAsia="en-US"/>
        </w:rPr>
        <w:t xml:space="preserve"> на </w:t>
      </w:r>
      <w:r w:rsidR="00FF285B" w:rsidRPr="005B1FE5">
        <w:rPr>
          <w:rFonts w:eastAsia="Calibri"/>
          <w:sz w:val="28"/>
          <w:szCs w:val="28"/>
          <w:lang w:eastAsia="en-US"/>
        </w:rPr>
        <w:t>0</w:t>
      </w:r>
      <w:r w:rsidR="001E6276" w:rsidRPr="005B1FE5">
        <w:rPr>
          <w:rFonts w:eastAsia="Calibri"/>
          <w:sz w:val="28"/>
          <w:szCs w:val="28"/>
          <w:lang w:eastAsia="en-US"/>
        </w:rPr>
        <w:t>,</w:t>
      </w:r>
      <w:r w:rsidR="005B1FE5" w:rsidRPr="005B1FE5">
        <w:rPr>
          <w:rFonts w:eastAsia="Calibri"/>
          <w:sz w:val="28"/>
          <w:szCs w:val="28"/>
          <w:lang w:eastAsia="en-US"/>
        </w:rPr>
        <w:t>8</w:t>
      </w:r>
      <w:r w:rsidRPr="005B1FE5">
        <w:rPr>
          <w:rFonts w:eastAsia="Calibri"/>
          <w:sz w:val="28"/>
          <w:szCs w:val="28"/>
          <w:lang w:eastAsia="en-US"/>
        </w:rPr>
        <w:t>%</w:t>
      </w:r>
      <w:r w:rsidR="00B46528" w:rsidRPr="005B1FE5">
        <w:rPr>
          <w:rFonts w:eastAsia="Calibri"/>
          <w:sz w:val="28"/>
          <w:szCs w:val="28"/>
          <w:lang w:eastAsia="en-US"/>
        </w:rPr>
        <w:t xml:space="preserve"> и составила </w:t>
      </w:r>
      <w:r w:rsidR="005B1FE5" w:rsidRPr="005B1FE5">
        <w:rPr>
          <w:rFonts w:eastAsia="Calibri"/>
          <w:sz w:val="28"/>
          <w:szCs w:val="28"/>
          <w:lang w:eastAsia="en-US"/>
        </w:rPr>
        <w:t>7,4</w:t>
      </w:r>
      <w:r w:rsidR="00B46528" w:rsidRPr="005B1FE5">
        <w:rPr>
          <w:rFonts w:eastAsia="Calibri"/>
          <w:sz w:val="28"/>
          <w:szCs w:val="28"/>
          <w:lang w:eastAsia="en-US"/>
        </w:rPr>
        <w:t>%.</w:t>
      </w:r>
    </w:p>
    <w:p w14:paraId="790104EB" w14:textId="2267B810" w:rsidR="00365BC6" w:rsidRPr="00B52AEA" w:rsidRDefault="003B2BA9" w:rsidP="00A90BD1">
      <w:pPr>
        <w:pStyle w:val="af"/>
        <w:spacing w:line="360" w:lineRule="auto"/>
        <w:ind w:firstLine="720"/>
        <w:jc w:val="both"/>
        <w:rPr>
          <w:rFonts w:ascii="Times New Roman" w:hAnsi="Times New Roman"/>
          <w:sz w:val="28"/>
          <w:szCs w:val="28"/>
        </w:rPr>
      </w:pPr>
      <w:r w:rsidRPr="00B52AEA">
        <w:rPr>
          <w:rFonts w:ascii="Times New Roman" w:hAnsi="Times New Roman"/>
          <w:sz w:val="28"/>
          <w:szCs w:val="28"/>
        </w:rPr>
        <w:t>Н</w:t>
      </w:r>
      <w:r w:rsidR="00365BC6" w:rsidRPr="00B52AEA">
        <w:rPr>
          <w:rFonts w:ascii="Times New Roman" w:hAnsi="Times New Roman"/>
          <w:sz w:val="28"/>
          <w:szCs w:val="28"/>
        </w:rPr>
        <w:t>а 202</w:t>
      </w:r>
      <w:r w:rsidR="005B1FE5" w:rsidRPr="00B52AEA">
        <w:rPr>
          <w:rFonts w:ascii="Times New Roman" w:hAnsi="Times New Roman"/>
          <w:sz w:val="28"/>
          <w:szCs w:val="28"/>
        </w:rPr>
        <w:t>6</w:t>
      </w:r>
      <w:r w:rsidR="00365BC6" w:rsidRPr="00B52AEA">
        <w:rPr>
          <w:rFonts w:ascii="Times New Roman" w:hAnsi="Times New Roman"/>
          <w:sz w:val="28"/>
          <w:szCs w:val="28"/>
        </w:rPr>
        <w:t>- 202</w:t>
      </w:r>
      <w:r w:rsidR="005B1FE5" w:rsidRPr="00B52AEA">
        <w:rPr>
          <w:rFonts w:ascii="Times New Roman" w:hAnsi="Times New Roman"/>
          <w:sz w:val="28"/>
          <w:szCs w:val="28"/>
        </w:rPr>
        <w:t xml:space="preserve">8 </w:t>
      </w:r>
      <w:r w:rsidR="00365BC6" w:rsidRPr="00B52AEA">
        <w:rPr>
          <w:rFonts w:ascii="Times New Roman" w:hAnsi="Times New Roman"/>
          <w:sz w:val="28"/>
          <w:szCs w:val="28"/>
        </w:rPr>
        <w:t xml:space="preserve">гг. планируется </w:t>
      </w:r>
      <w:r w:rsidR="00B46528" w:rsidRPr="00B52AEA">
        <w:rPr>
          <w:rFonts w:ascii="Times New Roman" w:hAnsi="Times New Roman"/>
          <w:sz w:val="28"/>
          <w:szCs w:val="28"/>
        </w:rPr>
        <w:t xml:space="preserve">увеличение </w:t>
      </w:r>
      <w:r w:rsidR="00365BC6" w:rsidRPr="00B52AEA">
        <w:rPr>
          <w:rFonts w:ascii="Times New Roman" w:hAnsi="Times New Roman"/>
          <w:sz w:val="28"/>
          <w:szCs w:val="28"/>
        </w:rPr>
        <w:t xml:space="preserve">показателя на </w:t>
      </w:r>
      <w:r w:rsidR="00B46528" w:rsidRPr="00B52AEA">
        <w:rPr>
          <w:rFonts w:ascii="Times New Roman" w:hAnsi="Times New Roman"/>
          <w:sz w:val="28"/>
          <w:szCs w:val="28"/>
        </w:rPr>
        <w:t>0,1 %.</w:t>
      </w:r>
    </w:p>
    <w:p w14:paraId="70598685" w14:textId="77777777" w:rsidR="008F5275" w:rsidRPr="00A9342A" w:rsidRDefault="008F5275" w:rsidP="00A90BD1">
      <w:pPr>
        <w:widowControl w:val="0"/>
        <w:autoSpaceDE w:val="0"/>
        <w:autoSpaceDN w:val="0"/>
        <w:adjustRightInd w:val="0"/>
        <w:spacing w:line="360" w:lineRule="auto"/>
        <w:ind w:firstLine="720"/>
        <w:jc w:val="both"/>
        <w:rPr>
          <w:sz w:val="28"/>
          <w:szCs w:val="28"/>
        </w:rPr>
      </w:pPr>
      <w:r w:rsidRPr="00A9342A">
        <w:rPr>
          <w:sz w:val="28"/>
          <w:szCs w:val="28"/>
        </w:rPr>
        <w:t>Площадь земельных участков, предоставленных для строительства, в отношении которых, с даты принятия решения о предоставлении земельного участка или подписания протокола о результатах торгов (конкурсов, аукционов) не было получено разрешение на ввод в эксплуатацию:</w:t>
      </w:r>
    </w:p>
    <w:p w14:paraId="358A89B6" w14:textId="761C000E" w:rsidR="008F5275" w:rsidRPr="00A9342A" w:rsidRDefault="008F5275" w:rsidP="00A90BD1">
      <w:pPr>
        <w:widowControl w:val="0"/>
        <w:autoSpaceDE w:val="0"/>
        <w:autoSpaceDN w:val="0"/>
        <w:adjustRightInd w:val="0"/>
        <w:spacing w:line="360" w:lineRule="auto"/>
        <w:ind w:firstLine="720"/>
        <w:jc w:val="both"/>
        <w:rPr>
          <w:sz w:val="28"/>
          <w:szCs w:val="28"/>
        </w:rPr>
      </w:pPr>
      <w:r w:rsidRPr="00A9342A">
        <w:rPr>
          <w:sz w:val="28"/>
          <w:szCs w:val="28"/>
        </w:rPr>
        <w:t>- объектов жилищного строительства - в течении 3 лет</w:t>
      </w:r>
      <w:r w:rsidR="00C54DA2">
        <w:rPr>
          <w:sz w:val="28"/>
          <w:szCs w:val="28"/>
        </w:rPr>
        <w:t xml:space="preserve"> </w:t>
      </w:r>
      <w:r w:rsidRPr="00A9342A">
        <w:rPr>
          <w:sz w:val="28"/>
          <w:szCs w:val="28"/>
        </w:rPr>
        <w:t>(двухквартирные жилые дома)</w:t>
      </w:r>
      <w:r w:rsidR="00C54DA2">
        <w:rPr>
          <w:sz w:val="28"/>
          <w:szCs w:val="28"/>
        </w:rPr>
        <w:t xml:space="preserve"> </w:t>
      </w:r>
      <w:r w:rsidRPr="00A9342A">
        <w:rPr>
          <w:sz w:val="28"/>
          <w:szCs w:val="28"/>
        </w:rPr>
        <w:t>в количестве -</w:t>
      </w:r>
      <w:r w:rsidR="00C54DA2">
        <w:rPr>
          <w:sz w:val="28"/>
          <w:szCs w:val="28"/>
        </w:rPr>
        <w:t xml:space="preserve"> </w:t>
      </w:r>
      <w:r w:rsidRPr="00A9342A">
        <w:rPr>
          <w:sz w:val="28"/>
          <w:szCs w:val="28"/>
        </w:rPr>
        <w:t>0кв. м.</w:t>
      </w:r>
    </w:p>
    <w:p w14:paraId="1ED1EC74" w14:textId="4E5261B2" w:rsidR="008F5275" w:rsidRPr="00A9342A" w:rsidRDefault="008F5275" w:rsidP="00A90BD1">
      <w:pPr>
        <w:spacing w:line="360" w:lineRule="auto"/>
        <w:rPr>
          <w:sz w:val="28"/>
          <w:szCs w:val="28"/>
        </w:rPr>
      </w:pPr>
      <w:r w:rsidRPr="00A9342A">
        <w:rPr>
          <w:rFonts w:eastAsia="Calibri"/>
          <w:sz w:val="28"/>
          <w:szCs w:val="28"/>
          <w:lang w:eastAsia="en-US"/>
        </w:rPr>
        <w:t xml:space="preserve">           - иных объектов капитального строительства – в течении 5 лет – 0кв.м.</w:t>
      </w:r>
      <w:r w:rsidRPr="00A9342A">
        <w:rPr>
          <w:sz w:val="28"/>
          <w:szCs w:val="28"/>
        </w:rPr>
        <w:t xml:space="preserve"> </w:t>
      </w:r>
    </w:p>
    <w:p w14:paraId="7668CFBD" w14:textId="77777777" w:rsidR="008F5275" w:rsidRDefault="008F5275" w:rsidP="00A90BD1">
      <w:pPr>
        <w:pStyle w:val="af"/>
        <w:spacing w:line="360" w:lineRule="auto"/>
        <w:ind w:firstLine="720"/>
        <w:jc w:val="both"/>
        <w:rPr>
          <w:rFonts w:ascii="Times New Roman" w:hAnsi="Times New Roman"/>
          <w:b/>
          <w:sz w:val="28"/>
          <w:szCs w:val="28"/>
        </w:rPr>
      </w:pPr>
    </w:p>
    <w:p w14:paraId="2DF68F4E" w14:textId="0A088EAF" w:rsidR="00E21961" w:rsidRDefault="00E21961" w:rsidP="00A90BD1">
      <w:pPr>
        <w:pStyle w:val="a3"/>
        <w:spacing w:line="360" w:lineRule="auto"/>
        <w:ind w:firstLine="720"/>
        <w:jc w:val="center"/>
        <w:rPr>
          <w:rFonts w:ascii="Times New Roman" w:hAnsi="Times New Roman" w:cs="Times New Roman"/>
          <w:b/>
          <w:sz w:val="28"/>
          <w:szCs w:val="28"/>
        </w:rPr>
      </w:pPr>
      <w:r>
        <w:rPr>
          <w:rFonts w:ascii="Times New Roman" w:hAnsi="Times New Roman" w:cs="Times New Roman"/>
          <w:b/>
          <w:sz w:val="28"/>
          <w:szCs w:val="28"/>
        </w:rPr>
        <w:t xml:space="preserve">Раздел </w:t>
      </w:r>
      <w:r w:rsidR="000045E4">
        <w:rPr>
          <w:rFonts w:ascii="Times New Roman" w:hAnsi="Times New Roman" w:cs="Times New Roman"/>
          <w:b/>
          <w:sz w:val="28"/>
          <w:szCs w:val="28"/>
        </w:rPr>
        <w:t>8</w:t>
      </w:r>
      <w:r>
        <w:rPr>
          <w:rFonts w:ascii="Times New Roman" w:hAnsi="Times New Roman" w:cs="Times New Roman"/>
          <w:b/>
          <w:sz w:val="28"/>
          <w:szCs w:val="28"/>
        </w:rPr>
        <w:t xml:space="preserve">. </w:t>
      </w:r>
      <w:r w:rsidRPr="003D182D">
        <w:rPr>
          <w:rFonts w:ascii="Times New Roman" w:hAnsi="Times New Roman" w:cs="Times New Roman"/>
          <w:b/>
          <w:sz w:val="28"/>
          <w:szCs w:val="28"/>
        </w:rPr>
        <w:t>Жилищно-коммунальное хозяйство</w:t>
      </w:r>
    </w:p>
    <w:p w14:paraId="3C46BF8A" w14:textId="77777777" w:rsidR="00B5609B" w:rsidRDefault="00B5609B" w:rsidP="00A90BD1">
      <w:pPr>
        <w:pStyle w:val="a3"/>
        <w:spacing w:line="360" w:lineRule="auto"/>
        <w:ind w:firstLine="720"/>
        <w:jc w:val="center"/>
        <w:rPr>
          <w:rFonts w:ascii="Times New Roman" w:hAnsi="Times New Roman" w:cs="Times New Roman"/>
          <w:b/>
          <w:sz w:val="28"/>
          <w:szCs w:val="28"/>
        </w:rPr>
      </w:pPr>
    </w:p>
    <w:p w14:paraId="66E470BC" w14:textId="1A0A718B" w:rsidR="00E21961" w:rsidRPr="00E21961" w:rsidRDefault="00E21961" w:rsidP="00A90BD1">
      <w:pPr>
        <w:spacing w:line="360" w:lineRule="auto"/>
        <w:ind w:firstLine="720"/>
        <w:jc w:val="both"/>
        <w:rPr>
          <w:sz w:val="28"/>
          <w:szCs w:val="28"/>
        </w:rPr>
      </w:pPr>
      <w:r w:rsidRPr="00E21961">
        <w:rPr>
          <w:sz w:val="28"/>
          <w:szCs w:val="28"/>
        </w:rPr>
        <w:t>Управляющая компания – ООО «Водоснаб» осуществляет управление многоквартирными домами и занимается оказанием услуг по содержанию и ремонту общего имущества в многоквартирных домах. На обслуживании находятся 4</w:t>
      </w:r>
      <w:r w:rsidR="00FF27D9">
        <w:rPr>
          <w:sz w:val="28"/>
          <w:szCs w:val="28"/>
        </w:rPr>
        <w:t>1</w:t>
      </w:r>
      <w:r w:rsidRPr="00E21961">
        <w:rPr>
          <w:sz w:val="28"/>
          <w:szCs w:val="28"/>
        </w:rPr>
        <w:t xml:space="preserve"> многоквартирны</w:t>
      </w:r>
      <w:r w:rsidR="00AD25D5">
        <w:rPr>
          <w:sz w:val="28"/>
          <w:szCs w:val="28"/>
        </w:rPr>
        <w:t>й</w:t>
      </w:r>
      <w:r w:rsidRPr="00E21961">
        <w:rPr>
          <w:sz w:val="28"/>
          <w:szCs w:val="28"/>
        </w:rPr>
        <w:t xml:space="preserve"> жил</w:t>
      </w:r>
      <w:r w:rsidR="00AD25D5">
        <w:rPr>
          <w:sz w:val="28"/>
          <w:szCs w:val="28"/>
        </w:rPr>
        <w:t>ой</w:t>
      </w:r>
      <w:r>
        <w:rPr>
          <w:sz w:val="28"/>
          <w:szCs w:val="28"/>
        </w:rPr>
        <w:t xml:space="preserve"> </w:t>
      </w:r>
      <w:r w:rsidRPr="00E21961">
        <w:rPr>
          <w:sz w:val="28"/>
          <w:szCs w:val="28"/>
        </w:rPr>
        <w:t xml:space="preserve">дом. </w:t>
      </w:r>
    </w:p>
    <w:p w14:paraId="64C5CE7C" w14:textId="77777777" w:rsidR="00E21961" w:rsidRPr="00D837E9" w:rsidRDefault="00E21961" w:rsidP="00A90BD1">
      <w:pPr>
        <w:pStyle w:val="14"/>
        <w:spacing w:line="360" w:lineRule="auto"/>
        <w:ind w:firstLine="708"/>
        <w:jc w:val="both"/>
        <w:rPr>
          <w:b w:val="0"/>
          <w:sz w:val="28"/>
        </w:rPr>
      </w:pPr>
      <w:r w:rsidRPr="00D837E9">
        <w:rPr>
          <w:b w:val="0"/>
          <w:sz w:val="28"/>
        </w:rPr>
        <w:t>Доля многоквартирных домов, в которых собственники помещений выбрали и реализуют один из способов управления многоквартирными домами, в общем числе многоквартирных домов, в которых собственники помещений должны выбрать способ управления данными домами составляет 100%.</w:t>
      </w:r>
    </w:p>
    <w:p w14:paraId="138F645C" w14:textId="77777777" w:rsidR="00E21961" w:rsidRPr="00F72458" w:rsidRDefault="00E21961" w:rsidP="00A90BD1">
      <w:pPr>
        <w:spacing w:line="360" w:lineRule="auto"/>
        <w:ind w:firstLine="720"/>
        <w:jc w:val="both"/>
        <w:rPr>
          <w:sz w:val="28"/>
        </w:rPr>
      </w:pPr>
      <w:r w:rsidRPr="00F72458">
        <w:rPr>
          <w:sz w:val="28"/>
        </w:rPr>
        <w:t>В соответствии с Федеральным законом №185 «О фонде содействия реформированию жилищно-коммунального хозяйства» от 21.07.2007 года собственники многоквартирных домов Ичалковского муниципального района реализуют три способа управления:</w:t>
      </w:r>
    </w:p>
    <w:p w14:paraId="7F09D3D1" w14:textId="77777777" w:rsidR="00E21961" w:rsidRPr="00F72458" w:rsidRDefault="00E21961" w:rsidP="00A90BD1">
      <w:pPr>
        <w:spacing w:line="360" w:lineRule="auto"/>
        <w:ind w:firstLine="720"/>
        <w:jc w:val="both"/>
        <w:rPr>
          <w:sz w:val="28"/>
        </w:rPr>
      </w:pPr>
      <w:r w:rsidRPr="00F72458">
        <w:rPr>
          <w:sz w:val="28"/>
        </w:rPr>
        <w:t xml:space="preserve"> - управление управляющей организацией ООО «</w:t>
      </w:r>
      <w:r>
        <w:rPr>
          <w:sz w:val="28"/>
        </w:rPr>
        <w:t>Водоснаб</w:t>
      </w:r>
      <w:r w:rsidRPr="00F72458">
        <w:rPr>
          <w:sz w:val="28"/>
        </w:rPr>
        <w:t xml:space="preserve">»; </w:t>
      </w:r>
    </w:p>
    <w:p w14:paraId="370FF42F" w14:textId="77777777" w:rsidR="00E21961" w:rsidRPr="00F72458" w:rsidRDefault="00E21961" w:rsidP="00A90BD1">
      <w:pPr>
        <w:spacing w:line="360" w:lineRule="auto"/>
        <w:ind w:firstLine="720"/>
        <w:jc w:val="both"/>
        <w:rPr>
          <w:sz w:val="28"/>
        </w:rPr>
      </w:pPr>
      <w:r w:rsidRPr="00F72458">
        <w:rPr>
          <w:sz w:val="28"/>
        </w:rPr>
        <w:t xml:space="preserve"> - управление товариществом собственников жилья;</w:t>
      </w:r>
    </w:p>
    <w:p w14:paraId="7A178144" w14:textId="77777777" w:rsidR="00E21961" w:rsidRPr="00F72458" w:rsidRDefault="00E21961" w:rsidP="00A90BD1">
      <w:pPr>
        <w:spacing w:line="360" w:lineRule="auto"/>
        <w:ind w:firstLine="720"/>
        <w:jc w:val="both"/>
        <w:rPr>
          <w:sz w:val="28"/>
        </w:rPr>
      </w:pPr>
      <w:r w:rsidRPr="00F72458">
        <w:rPr>
          <w:sz w:val="28"/>
        </w:rPr>
        <w:t xml:space="preserve"> - непосредственное управление.</w:t>
      </w:r>
    </w:p>
    <w:p w14:paraId="7EAEB887" w14:textId="6260C713" w:rsidR="002B4201" w:rsidRDefault="00FA604D" w:rsidP="00A90BD1">
      <w:pPr>
        <w:spacing w:line="360" w:lineRule="auto"/>
        <w:ind w:firstLine="708"/>
        <w:jc w:val="both"/>
        <w:rPr>
          <w:sz w:val="28"/>
          <w:szCs w:val="28"/>
        </w:rPr>
      </w:pPr>
      <w:r w:rsidRPr="001005F0">
        <w:rPr>
          <w:sz w:val="28"/>
          <w:szCs w:val="28"/>
        </w:rPr>
        <w:t>В 202</w:t>
      </w:r>
      <w:r w:rsidR="005F4A47">
        <w:rPr>
          <w:sz w:val="28"/>
          <w:szCs w:val="28"/>
        </w:rPr>
        <w:t>5</w:t>
      </w:r>
      <w:r w:rsidRPr="001005F0">
        <w:rPr>
          <w:sz w:val="28"/>
          <w:szCs w:val="28"/>
        </w:rPr>
        <w:t xml:space="preserve"> г. в рамках Республиканской адресной программы «Проведение капитального ремонта общего имущества в многоквартирных домах, </w:t>
      </w:r>
      <w:r w:rsidRPr="001005F0">
        <w:rPr>
          <w:sz w:val="28"/>
          <w:szCs w:val="28"/>
        </w:rPr>
        <w:lastRenderedPageBreak/>
        <w:t>расположенных на территории Республики Мордовия» на 2014</w:t>
      </w:r>
      <w:r>
        <w:rPr>
          <w:sz w:val="28"/>
          <w:szCs w:val="28"/>
        </w:rPr>
        <w:t xml:space="preserve"> – </w:t>
      </w:r>
      <w:r w:rsidRPr="001005F0">
        <w:rPr>
          <w:sz w:val="28"/>
          <w:szCs w:val="28"/>
        </w:rPr>
        <w:t xml:space="preserve">2043 годы </w:t>
      </w:r>
      <w:r w:rsidR="00587702" w:rsidRPr="00587702">
        <w:rPr>
          <w:sz w:val="28"/>
          <w:szCs w:val="28"/>
        </w:rPr>
        <w:t>проведены работы:</w:t>
      </w:r>
    </w:p>
    <w:p w14:paraId="2AA9C312" w14:textId="35C2053C" w:rsidR="005F4A47" w:rsidRPr="005F4A47" w:rsidRDefault="005F4A47" w:rsidP="005F4A47">
      <w:pPr>
        <w:spacing w:line="360" w:lineRule="auto"/>
        <w:ind w:firstLine="708"/>
        <w:jc w:val="both"/>
        <w:rPr>
          <w:sz w:val="28"/>
          <w:szCs w:val="28"/>
        </w:rPr>
      </w:pPr>
      <w:r w:rsidRPr="005F4A47">
        <w:rPr>
          <w:sz w:val="28"/>
          <w:szCs w:val="28"/>
        </w:rPr>
        <w:t>-ремонт внутридомовых инженерных систем электроснабжения многоквартирного дома, расположенного по адресу: с. Оброчное, ул. Юбилейная, д.46. Стоимость – 0,3 млн. рублей;</w:t>
      </w:r>
    </w:p>
    <w:p w14:paraId="4DAD5298" w14:textId="77777777" w:rsidR="005F4A47" w:rsidRPr="005F4A47" w:rsidRDefault="005F4A47" w:rsidP="005F4A47">
      <w:pPr>
        <w:spacing w:line="360" w:lineRule="auto"/>
        <w:ind w:firstLine="708"/>
        <w:jc w:val="both"/>
        <w:rPr>
          <w:sz w:val="28"/>
          <w:szCs w:val="28"/>
        </w:rPr>
      </w:pPr>
      <w:r w:rsidRPr="005F4A47">
        <w:rPr>
          <w:sz w:val="28"/>
          <w:szCs w:val="28"/>
        </w:rPr>
        <w:t>-ремонт фасада многоквартирного дома, расположенного по адресу: с. Кемля, ул. 50 лет Октября, д.3. Стоимость – 1,6 млн. рублей;</w:t>
      </w:r>
    </w:p>
    <w:p w14:paraId="5DBD6A1E" w14:textId="77777777" w:rsidR="005F4A47" w:rsidRDefault="005F4A47" w:rsidP="005F4A47">
      <w:pPr>
        <w:spacing w:line="360" w:lineRule="auto"/>
        <w:ind w:firstLine="708"/>
        <w:jc w:val="both"/>
        <w:rPr>
          <w:sz w:val="28"/>
          <w:szCs w:val="28"/>
        </w:rPr>
      </w:pPr>
      <w:r w:rsidRPr="005F4A47">
        <w:rPr>
          <w:sz w:val="28"/>
          <w:szCs w:val="28"/>
        </w:rPr>
        <w:t>- ремонт крыши многоквартирного дома, расположенного по адресу: с. Кемля, ул. Толстого, д.3. Стоимость – 3,4 млн. рублей.</w:t>
      </w:r>
    </w:p>
    <w:p w14:paraId="5AEB9DC0" w14:textId="2F0EC850" w:rsidR="00E21961" w:rsidRDefault="00E21961" w:rsidP="005F4A47">
      <w:pPr>
        <w:spacing w:line="360" w:lineRule="auto"/>
        <w:ind w:firstLine="708"/>
        <w:jc w:val="both"/>
        <w:rPr>
          <w:sz w:val="28"/>
          <w:szCs w:val="28"/>
        </w:rPr>
      </w:pPr>
      <w:r w:rsidRPr="00BD68F5">
        <w:rPr>
          <w:sz w:val="28"/>
          <w:szCs w:val="28"/>
        </w:rPr>
        <w:t>В 202</w:t>
      </w:r>
      <w:r w:rsidR="008F1471" w:rsidRPr="00BD68F5">
        <w:rPr>
          <w:sz w:val="28"/>
          <w:szCs w:val="28"/>
        </w:rPr>
        <w:t>5</w:t>
      </w:r>
      <w:r w:rsidRPr="00BD68F5">
        <w:rPr>
          <w:sz w:val="28"/>
          <w:szCs w:val="28"/>
        </w:rPr>
        <w:t xml:space="preserve"> году на территории Ичалковского муниципального района осуществляли свою деятельность </w:t>
      </w:r>
      <w:r w:rsidR="008F1471" w:rsidRPr="00BD68F5">
        <w:rPr>
          <w:sz w:val="28"/>
          <w:szCs w:val="28"/>
        </w:rPr>
        <w:t>8</w:t>
      </w:r>
      <w:r w:rsidRPr="00BD68F5">
        <w:rPr>
          <w:sz w:val="28"/>
          <w:szCs w:val="28"/>
        </w:rPr>
        <w:t xml:space="preserve"> организаций коммунального комплекса. </w:t>
      </w:r>
      <w:r w:rsidR="00AD25D5" w:rsidRPr="00BD68F5">
        <w:rPr>
          <w:sz w:val="28"/>
          <w:szCs w:val="28"/>
        </w:rPr>
        <w:t xml:space="preserve">Из них </w:t>
      </w:r>
      <w:r w:rsidR="008F1471" w:rsidRPr="00BD68F5">
        <w:rPr>
          <w:sz w:val="28"/>
          <w:szCs w:val="28"/>
        </w:rPr>
        <w:t>6</w:t>
      </w:r>
      <w:r w:rsidR="00AD25D5" w:rsidRPr="00BD68F5">
        <w:rPr>
          <w:sz w:val="28"/>
          <w:szCs w:val="28"/>
        </w:rPr>
        <w:t xml:space="preserve"> организаций частной собственности.</w:t>
      </w:r>
    </w:p>
    <w:p w14:paraId="3C454F12" w14:textId="29FE2ACE" w:rsidR="00E21961" w:rsidRPr="00F72458" w:rsidRDefault="00587702" w:rsidP="00A90BD1">
      <w:pPr>
        <w:spacing w:line="360" w:lineRule="auto"/>
        <w:ind w:firstLine="540"/>
        <w:jc w:val="both"/>
        <w:rPr>
          <w:sz w:val="28"/>
          <w:szCs w:val="28"/>
        </w:rPr>
      </w:pPr>
      <w:r>
        <w:rPr>
          <w:sz w:val="28"/>
          <w:szCs w:val="28"/>
        </w:rPr>
        <w:t xml:space="preserve">  </w:t>
      </w:r>
      <w:r>
        <w:rPr>
          <w:sz w:val="28"/>
          <w:szCs w:val="28"/>
        </w:rPr>
        <w:tab/>
        <w:t xml:space="preserve"> </w:t>
      </w:r>
      <w:r w:rsidR="00E21961" w:rsidRPr="00E3775E">
        <w:rPr>
          <w:sz w:val="28"/>
        </w:rPr>
        <w:t>Доля организаций коммунального комплекса, осуществляющих производство товаров, оказание услуг по водо</w:t>
      </w:r>
      <w:r w:rsidR="00E21961">
        <w:rPr>
          <w:sz w:val="28"/>
        </w:rPr>
        <w:t>–</w:t>
      </w:r>
      <w:r w:rsidR="00E21961" w:rsidRPr="00E3775E">
        <w:rPr>
          <w:sz w:val="28"/>
        </w:rPr>
        <w:t>, тепло</w:t>
      </w:r>
      <w:r w:rsidR="00E21961">
        <w:rPr>
          <w:sz w:val="28"/>
        </w:rPr>
        <w:t xml:space="preserve"> –</w:t>
      </w:r>
      <w:r w:rsidR="00E21961" w:rsidRPr="00E3775E">
        <w:rPr>
          <w:sz w:val="28"/>
        </w:rPr>
        <w:t>, газо</w:t>
      </w:r>
      <w:r w:rsidR="00E21961">
        <w:rPr>
          <w:sz w:val="28"/>
        </w:rPr>
        <w:t>–</w:t>
      </w:r>
      <w:r w:rsidR="00E21961" w:rsidRPr="00E3775E">
        <w:rPr>
          <w:sz w:val="28"/>
        </w:rPr>
        <w:t xml:space="preserve">, электроснабжению, водоотведению, очистке сточных вод, утилизации (захоронению) твердых бытовых отходов и использующих объекты коммунальной инфраструктуры на праве частной собственности, по договору аренды или концессии, участие субъекта Российской Федерации и (или) городского округа (муниципального района) в уставном капитале которых составляет не более 25 процентов, в общем числе организаций коммунального </w:t>
      </w:r>
      <w:r w:rsidR="00E21961" w:rsidRPr="007132CF">
        <w:rPr>
          <w:sz w:val="28"/>
        </w:rPr>
        <w:t>комплекса, осуществляющих свою деятельность на территории городского округа (муниципального района)</w:t>
      </w:r>
      <w:r w:rsidR="00E21961" w:rsidRPr="007132CF">
        <w:rPr>
          <w:sz w:val="28"/>
          <w:szCs w:val="28"/>
        </w:rPr>
        <w:t xml:space="preserve"> в 202</w:t>
      </w:r>
      <w:r w:rsidR="00FC0CB4" w:rsidRPr="007132CF">
        <w:rPr>
          <w:sz w:val="28"/>
          <w:szCs w:val="28"/>
        </w:rPr>
        <w:t>5</w:t>
      </w:r>
      <w:r w:rsidR="00E21961" w:rsidRPr="007132CF">
        <w:rPr>
          <w:sz w:val="28"/>
          <w:szCs w:val="28"/>
        </w:rPr>
        <w:t xml:space="preserve"> г. </w:t>
      </w:r>
      <w:r w:rsidR="00E21961" w:rsidRPr="007132CF">
        <w:rPr>
          <w:sz w:val="28"/>
        </w:rPr>
        <w:t xml:space="preserve">– </w:t>
      </w:r>
      <w:r w:rsidR="00FC0CB4" w:rsidRPr="007132CF">
        <w:rPr>
          <w:sz w:val="28"/>
          <w:szCs w:val="28"/>
        </w:rPr>
        <w:t xml:space="preserve">75 </w:t>
      </w:r>
      <w:r w:rsidR="00E21961" w:rsidRPr="007132CF">
        <w:rPr>
          <w:sz w:val="28"/>
          <w:szCs w:val="28"/>
        </w:rPr>
        <w:t>%:</w:t>
      </w:r>
    </w:p>
    <w:p w14:paraId="49F7478C" w14:textId="045B3C3B" w:rsidR="00E21961" w:rsidRPr="00F72458" w:rsidRDefault="00E21961" w:rsidP="00A90BD1">
      <w:pPr>
        <w:pStyle w:val="ae"/>
        <w:spacing w:line="360" w:lineRule="auto"/>
        <w:ind w:firstLine="720"/>
        <w:rPr>
          <w:rFonts w:ascii="Times New Roman" w:hAnsi="Times New Roman"/>
          <w:sz w:val="28"/>
        </w:rPr>
      </w:pPr>
      <w:r w:rsidRPr="00E3775E">
        <w:rPr>
          <w:rFonts w:ascii="Times New Roman" w:hAnsi="Times New Roman"/>
          <w:sz w:val="28"/>
        </w:rPr>
        <w:t>Доля многоквартирных домов, расположенных на земельных участках, в отношении которых осуществлен государственный кадастровый учет</w:t>
      </w:r>
      <w:r>
        <w:rPr>
          <w:rFonts w:ascii="Times New Roman" w:hAnsi="Times New Roman"/>
          <w:sz w:val="28"/>
        </w:rPr>
        <w:t>,</w:t>
      </w:r>
      <w:r w:rsidRPr="007F0855">
        <w:rPr>
          <w:rFonts w:ascii="Times New Roman" w:hAnsi="Times New Roman"/>
          <w:sz w:val="28"/>
        </w:rPr>
        <w:t xml:space="preserve"> </w:t>
      </w:r>
      <w:r>
        <w:rPr>
          <w:rFonts w:ascii="Times New Roman" w:hAnsi="Times New Roman"/>
          <w:sz w:val="28"/>
        </w:rPr>
        <w:t xml:space="preserve">составила в </w:t>
      </w:r>
      <w:r w:rsidRPr="0043761B">
        <w:rPr>
          <w:rFonts w:ascii="Times New Roman" w:hAnsi="Times New Roman"/>
          <w:sz w:val="28"/>
        </w:rPr>
        <w:t>202</w:t>
      </w:r>
      <w:r w:rsidR="00B92981">
        <w:rPr>
          <w:rFonts w:ascii="Times New Roman" w:hAnsi="Times New Roman"/>
          <w:sz w:val="28"/>
        </w:rPr>
        <w:t>5</w:t>
      </w:r>
      <w:r w:rsidRPr="0043761B">
        <w:rPr>
          <w:rFonts w:ascii="Times New Roman" w:hAnsi="Times New Roman"/>
          <w:sz w:val="28"/>
        </w:rPr>
        <w:t xml:space="preserve"> году 100%.</w:t>
      </w:r>
      <w:r w:rsidRPr="00F72458">
        <w:rPr>
          <w:rFonts w:ascii="Times New Roman" w:hAnsi="Times New Roman"/>
          <w:sz w:val="28"/>
        </w:rPr>
        <w:t xml:space="preserve"> </w:t>
      </w:r>
    </w:p>
    <w:p w14:paraId="04CAC71D" w14:textId="72A5FF78" w:rsidR="0088392A" w:rsidRPr="003E5B47" w:rsidRDefault="0088392A" w:rsidP="00A90BD1">
      <w:pPr>
        <w:spacing w:line="360" w:lineRule="auto"/>
        <w:ind w:firstLine="720"/>
        <w:jc w:val="both"/>
        <w:rPr>
          <w:bCs/>
          <w:color w:val="000000"/>
          <w:sz w:val="28"/>
          <w:szCs w:val="28"/>
        </w:rPr>
      </w:pPr>
    </w:p>
    <w:p w14:paraId="72455A9B" w14:textId="442E7C58" w:rsidR="007728F1" w:rsidRDefault="007728F1" w:rsidP="00A90BD1">
      <w:pPr>
        <w:pStyle w:val="a3"/>
        <w:spacing w:line="360" w:lineRule="auto"/>
        <w:ind w:firstLine="720"/>
        <w:jc w:val="center"/>
        <w:rPr>
          <w:rFonts w:ascii="Times New Roman" w:hAnsi="Times New Roman" w:cs="Times New Roman"/>
          <w:b/>
          <w:sz w:val="28"/>
          <w:szCs w:val="28"/>
        </w:rPr>
      </w:pPr>
      <w:r>
        <w:rPr>
          <w:rFonts w:ascii="Times New Roman" w:hAnsi="Times New Roman" w:cs="Times New Roman"/>
          <w:b/>
          <w:sz w:val="28"/>
          <w:szCs w:val="28"/>
        </w:rPr>
        <w:t xml:space="preserve">Раздел </w:t>
      </w:r>
      <w:r w:rsidR="000045E4">
        <w:rPr>
          <w:rFonts w:ascii="Times New Roman" w:hAnsi="Times New Roman" w:cs="Times New Roman"/>
          <w:b/>
          <w:sz w:val="28"/>
          <w:szCs w:val="28"/>
        </w:rPr>
        <w:t>9</w:t>
      </w:r>
      <w:r w:rsidRPr="003D182D">
        <w:rPr>
          <w:rFonts w:ascii="Times New Roman" w:hAnsi="Times New Roman" w:cs="Times New Roman"/>
          <w:b/>
          <w:sz w:val="28"/>
          <w:szCs w:val="28"/>
        </w:rPr>
        <w:t>. Организация муниципального управления</w:t>
      </w:r>
    </w:p>
    <w:p w14:paraId="4665077F" w14:textId="77777777" w:rsidR="00570F01" w:rsidRPr="003D182D" w:rsidRDefault="00570F01" w:rsidP="00A90BD1">
      <w:pPr>
        <w:pStyle w:val="a3"/>
        <w:spacing w:line="360" w:lineRule="auto"/>
        <w:ind w:firstLine="720"/>
        <w:jc w:val="center"/>
        <w:rPr>
          <w:rFonts w:ascii="Times New Roman" w:hAnsi="Times New Roman" w:cs="Times New Roman"/>
          <w:b/>
          <w:sz w:val="28"/>
          <w:szCs w:val="28"/>
        </w:rPr>
      </w:pPr>
    </w:p>
    <w:p w14:paraId="69B1D98D" w14:textId="7C2E5063" w:rsidR="00C374AE" w:rsidRPr="00615515" w:rsidRDefault="00C374AE" w:rsidP="00A90BD1">
      <w:pPr>
        <w:spacing w:line="360" w:lineRule="auto"/>
        <w:ind w:firstLine="720"/>
        <w:jc w:val="both"/>
        <w:rPr>
          <w:sz w:val="28"/>
          <w:szCs w:val="28"/>
        </w:rPr>
      </w:pPr>
      <w:r w:rsidRPr="00615515">
        <w:rPr>
          <w:sz w:val="28"/>
          <w:szCs w:val="28"/>
        </w:rPr>
        <w:t xml:space="preserve">Для работы органов местного самоуправления Ичалковского муниципального района характерны информационная открытость и доступность </w:t>
      </w:r>
      <w:r w:rsidRPr="00615515">
        <w:rPr>
          <w:sz w:val="28"/>
          <w:szCs w:val="28"/>
        </w:rPr>
        <w:lastRenderedPageBreak/>
        <w:t>руководителей для жителей района. Руководители органов местного самоуправления района регулярно проводят приемы граждан, в том числе выездные в селах района и на предприятиях.</w:t>
      </w:r>
    </w:p>
    <w:p w14:paraId="66F3F021" w14:textId="17CEDDB4" w:rsidR="00C374AE" w:rsidRPr="00615515" w:rsidRDefault="00C374AE" w:rsidP="00A90BD1">
      <w:pPr>
        <w:spacing w:line="360" w:lineRule="auto"/>
        <w:ind w:firstLine="720"/>
        <w:jc w:val="both"/>
        <w:rPr>
          <w:sz w:val="28"/>
          <w:szCs w:val="28"/>
        </w:rPr>
      </w:pPr>
      <w:r w:rsidRPr="00615515">
        <w:rPr>
          <w:sz w:val="28"/>
          <w:szCs w:val="28"/>
        </w:rPr>
        <w:t>Ежегодно глава Ичалковского муниципального района отчитывается перед депутатами районного Совета народных депутатов о социально-экономическом положении района по итогам прошедшего года и задачах на последующий год. Отчет широко освещается в местных средствах массовой информации, а также в сети Интернет.</w:t>
      </w:r>
    </w:p>
    <w:p w14:paraId="37501022" w14:textId="77777777" w:rsidR="00C13A89" w:rsidRPr="00615515" w:rsidRDefault="00C13A89" w:rsidP="00A90BD1">
      <w:pPr>
        <w:spacing w:line="360" w:lineRule="auto"/>
        <w:ind w:firstLine="709"/>
        <w:jc w:val="both"/>
        <w:rPr>
          <w:sz w:val="28"/>
          <w:szCs w:val="28"/>
          <w:shd w:val="clear" w:color="auto" w:fill="FFFFFF"/>
          <w:lang w:eastAsia="en-US"/>
        </w:rPr>
      </w:pPr>
      <w:r w:rsidRPr="00615515">
        <w:rPr>
          <w:sz w:val="28"/>
          <w:szCs w:val="28"/>
          <w:shd w:val="clear" w:color="auto" w:fill="FFFFFF"/>
          <w:lang w:eastAsia="en-US"/>
        </w:rPr>
        <w:t xml:space="preserve">Для получения открытой и достоверной информации функционирует официальный сайт органов местного самоуправления Ичалковского муниципального района. </w:t>
      </w:r>
    </w:p>
    <w:p w14:paraId="1587C2A5" w14:textId="77777777" w:rsidR="00C13A89" w:rsidRPr="00615515" w:rsidRDefault="00C13A89" w:rsidP="00A90BD1">
      <w:pPr>
        <w:spacing w:line="360" w:lineRule="auto"/>
        <w:ind w:firstLine="709"/>
        <w:jc w:val="both"/>
        <w:rPr>
          <w:sz w:val="28"/>
          <w:szCs w:val="28"/>
          <w:shd w:val="clear" w:color="auto" w:fill="FFFFFF"/>
          <w:lang w:eastAsia="en-US"/>
        </w:rPr>
      </w:pPr>
      <w:r w:rsidRPr="00615515">
        <w:rPr>
          <w:sz w:val="28"/>
          <w:szCs w:val="28"/>
          <w:shd w:val="clear" w:color="auto" w:fill="FFFFFF"/>
          <w:lang w:eastAsia="en-US"/>
        </w:rPr>
        <w:t>Здесь можно получить сведения о структуре администраций органов местного самоуправления, ознакомиться с общей информацией о поселениях, их уставами, а также нормативно-правовыми актами, административными регламентами, стандартами муниципальных услуг, сведениями о должностных лицах ОМСУ и руководителях отраслевых органов администрации, информацией о социально-экономическом развитии района, муниципальных заказах и распоряжении муниципальным имуществом.</w:t>
      </w:r>
    </w:p>
    <w:p w14:paraId="1442E2B3" w14:textId="2CDC4B07" w:rsidR="00C13A89" w:rsidRPr="00615515" w:rsidRDefault="00C13A89" w:rsidP="00A90BD1">
      <w:pPr>
        <w:spacing w:line="360" w:lineRule="auto"/>
        <w:ind w:firstLine="709"/>
        <w:jc w:val="both"/>
        <w:rPr>
          <w:sz w:val="28"/>
          <w:szCs w:val="28"/>
          <w:shd w:val="clear" w:color="auto" w:fill="FFFFFF"/>
          <w:lang w:eastAsia="en-US"/>
        </w:rPr>
      </w:pPr>
      <w:r w:rsidRPr="00615515">
        <w:rPr>
          <w:sz w:val="28"/>
          <w:szCs w:val="28"/>
          <w:shd w:val="clear" w:color="auto" w:fill="FFFFFF"/>
          <w:lang w:eastAsia="en-US"/>
        </w:rPr>
        <w:t>Для освещения мероприятий, проходящих в районе, а также текущей работы Администрацией района созданы паблики в социальных сетя</w:t>
      </w:r>
      <w:r w:rsidR="00FC6C21">
        <w:rPr>
          <w:sz w:val="28"/>
          <w:szCs w:val="28"/>
          <w:shd w:val="clear" w:color="auto" w:fill="FFFFFF"/>
          <w:lang w:eastAsia="en-US"/>
        </w:rPr>
        <w:t>х «Одноклассники» и «ВКонтакте»,</w:t>
      </w:r>
      <w:r w:rsidR="00FC6C21" w:rsidRPr="00FC6C21">
        <w:t xml:space="preserve"> </w:t>
      </w:r>
      <w:r w:rsidR="00FC6C21" w:rsidRPr="00FC6C21">
        <w:rPr>
          <w:sz w:val="28"/>
          <w:szCs w:val="28"/>
          <w:shd w:val="clear" w:color="auto" w:fill="FFFFFF"/>
          <w:lang w:eastAsia="en-US"/>
        </w:rPr>
        <w:t>«Телеграмм»</w:t>
      </w:r>
      <w:r w:rsidR="00F53341">
        <w:rPr>
          <w:sz w:val="28"/>
          <w:szCs w:val="28"/>
          <w:shd w:val="clear" w:color="auto" w:fill="FFFFFF"/>
          <w:lang w:eastAsia="en-US"/>
        </w:rPr>
        <w:t xml:space="preserve">, «МАХ». </w:t>
      </w:r>
    </w:p>
    <w:p w14:paraId="64FFADB0" w14:textId="77777777" w:rsidR="00C13A89" w:rsidRPr="00C13A89" w:rsidRDefault="00C13A89" w:rsidP="00A90BD1">
      <w:pPr>
        <w:widowControl w:val="0"/>
        <w:pBdr>
          <w:bottom w:val="single" w:sz="4" w:space="30" w:color="FFFFFF"/>
        </w:pBdr>
        <w:autoSpaceDE w:val="0"/>
        <w:autoSpaceDN w:val="0"/>
        <w:adjustRightInd w:val="0"/>
        <w:spacing w:line="360" w:lineRule="auto"/>
        <w:ind w:firstLine="709"/>
        <w:jc w:val="both"/>
        <w:rPr>
          <w:color w:val="FF0000"/>
          <w:sz w:val="28"/>
          <w:szCs w:val="28"/>
        </w:rPr>
      </w:pPr>
      <w:r w:rsidRPr="00C13A89">
        <w:rPr>
          <w:sz w:val="28"/>
          <w:szCs w:val="28"/>
        </w:rPr>
        <w:t xml:space="preserve">Органы местного самоуправления активно работают в системе мониторинга «Инцидент-менеджмент» и с обращениями граждан в социальных сетях. Основные темы, которые волнуют наших граждан в социальных сетях касаются сферы ЖКХ, уличного освещения, дорог и благоустройства. </w:t>
      </w:r>
    </w:p>
    <w:p w14:paraId="3FB72FC6" w14:textId="6C392C44" w:rsidR="00C13A89" w:rsidRPr="00C13A89" w:rsidRDefault="00C13A89" w:rsidP="00A90BD1">
      <w:pPr>
        <w:widowControl w:val="0"/>
        <w:pBdr>
          <w:bottom w:val="single" w:sz="4" w:space="30" w:color="FFFFFF"/>
        </w:pBdr>
        <w:autoSpaceDE w:val="0"/>
        <w:autoSpaceDN w:val="0"/>
        <w:adjustRightInd w:val="0"/>
        <w:spacing w:line="360" w:lineRule="auto"/>
        <w:ind w:firstLine="709"/>
        <w:jc w:val="both"/>
        <w:rPr>
          <w:color w:val="FF0000"/>
          <w:sz w:val="28"/>
          <w:szCs w:val="28"/>
        </w:rPr>
      </w:pPr>
      <w:r w:rsidRPr="00C13A89">
        <w:rPr>
          <w:sz w:val="28"/>
          <w:szCs w:val="28"/>
        </w:rPr>
        <w:t>В 202</w:t>
      </w:r>
      <w:r w:rsidR="00155F5E">
        <w:rPr>
          <w:sz w:val="28"/>
          <w:szCs w:val="28"/>
        </w:rPr>
        <w:t>5</w:t>
      </w:r>
      <w:r w:rsidRPr="00C13A89">
        <w:rPr>
          <w:sz w:val="28"/>
          <w:szCs w:val="28"/>
        </w:rPr>
        <w:t xml:space="preserve"> году продолжилась работа с обращениями через Платформу обратной связи (ПОС).</w:t>
      </w:r>
    </w:p>
    <w:p w14:paraId="71B09BEA" w14:textId="7B81C8A7" w:rsidR="00C13A89" w:rsidRPr="00C13A89" w:rsidRDefault="00C13A89" w:rsidP="00A90BD1">
      <w:pPr>
        <w:widowControl w:val="0"/>
        <w:pBdr>
          <w:bottom w:val="single" w:sz="4" w:space="30" w:color="FFFFFF"/>
        </w:pBdr>
        <w:autoSpaceDE w:val="0"/>
        <w:autoSpaceDN w:val="0"/>
        <w:adjustRightInd w:val="0"/>
        <w:spacing w:line="360" w:lineRule="auto"/>
        <w:ind w:firstLine="709"/>
        <w:jc w:val="both"/>
        <w:rPr>
          <w:color w:val="FF0000"/>
          <w:sz w:val="28"/>
          <w:szCs w:val="28"/>
        </w:rPr>
      </w:pPr>
      <w:r w:rsidRPr="00C13A89">
        <w:rPr>
          <w:sz w:val="28"/>
          <w:szCs w:val="28"/>
        </w:rPr>
        <w:t xml:space="preserve">Быстрая доставка сообщений от жителей </w:t>
      </w:r>
      <w:r w:rsidRPr="00615515">
        <w:rPr>
          <w:sz w:val="28"/>
          <w:szCs w:val="28"/>
        </w:rPr>
        <w:t>Ич</w:t>
      </w:r>
      <w:r w:rsidR="00B7749F">
        <w:rPr>
          <w:sz w:val="28"/>
          <w:szCs w:val="28"/>
        </w:rPr>
        <w:t>а</w:t>
      </w:r>
      <w:r w:rsidRPr="00615515">
        <w:rPr>
          <w:sz w:val="28"/>
          <w:szCs w:val="28"/>
        </w:rPr>
        <w:t>лковского</w:t>
      </w:r>
      <w:r w:rsidRPr="00C13A89">
        <w:rPr>
          <w:sz w:val="28"/>
          <w:szCs w:val="28"/>
        </w:rPr>
        <w:t xml:space="preserve"> муниципального района, качественная проработка обращений органами местного самоуправления в </w:t>
      </w:r>
      <w:r w:rsidRPr="00615515">
        <w:rPr>
          <w:sz w:val="28"/>
          <w:szCs w:val="28"/>
        </w:rPr>
        <w:t>Ичалковском</w:t>
      </w:r>
      <w:r w:rsidRPr="00C13A89">
        <w:rPr>
          <w:sz w:val="28"/>
          <w:szCs w:val="28"/>
        </w:rPr>
        <w:t xml:space="preserve"> муниципальном районе, обязательный контроль эффективности </w:t>
      </w:r>
      <w:r w:rsidRPr="00C13A89">
        <w:rPr>
          <w:sz w:val="28"/>
          <w:szCs w:val="28"/>
        </w:rPr>
        <w:lastRenderedPageBreak/>
        <w:t xml:space="preserve">решений, а также выявление истинных причин и проблем граждан позволяют   быстро решать вопросы по удовлетворению обращений граждан и решения их проблем.  </w:t>
      </w:r>
    </w:p>
    <w:p w14:paraId="1F5A49CF" w14:textId="77777777" w:rsidR="00C13A89" w:rsidRPr="00615515" w:rsidRDefault="00C13A89" w:rsidP="00A90BD1">
      <w:pPr>
        <w:widowControl w:val="0"/>
        <w:pBdr>
          <w:bottom w:val="single" w:sz="4" w:space="30" w:color="FFFFFF"/>
        </w:pBdr>
        <w:autoSpaceDE w:val="0"/>
        <w:autoSpaceDN w:val="0"/>
        <w:adjustRightInd w:val="0"/>
        <w:spacing w:line="360" w:lineRule="auto"/>
        <w:ind w:firstLine="709"/>
        <w:jc w:val="both"/>
        <w:rPr>
          <w:sz w:val="28"/>
          <w:szCs w:val="28"/>
        </w:rPr>
      </w:pPr>
      <w:r w:rsidRPr="00C13A89">
        <w:rPr>
          <w:sz w:val="28"/>
          <w:szCs w:val="28"/>
        </w:rPr>
        <w:t xml:space="preserve">Ответ на сообщение, отправленное через ПОС, гражданин увидит в своем личном кабинете на портале госуслуг, там же он сможет оценить качество подготовленного ответа. </w:t>
      </w:r>
    </w:p>
    <w:p w14:paraId="65CE4FF5" w14:textId="77777777" w:rsidR="008F3D2D" w:rsidRPr="00615515" w:rsidRDefault="008F3D2D" w:rsidP="00A90BD1">
      <w:pPr>
        <w:pBdr>
          <w:bottom w:val="single" w:sz="4" w:space="30" w:color="FFFFFF"/>
        </w:pBdr>
        <w:spacing w:line="360" w:lineRule="auto"/>
        <w:ind w:firstLine="709"/>
        <w:jc w:val="both"/>
        <w:rPr>
          <w:color w:val="FF0000"/>
          <w:sz w:val="28"/>
          <w:szCs w:val="28"/>
        </w:rPr>
      </w:pPr>
      <w:r w:rsidRPr="00615515">
        <w:rPr>
          <w:sz w:val="28"/>
          <w:szCs w:val="28"/>
        </w:rPr>
        <w:t>Предложения и жалобы граждан рассматриваются безотлагательно в соответствии с действующим законодательством.</w:t>
      </w:r>
    </w:p>
    <w:p w14:paraId="36DE47F7" w14:textId="781DFF6B" w:rsidR="008F3D2D" w:rsidRPr="00C13A89" w:rsidRDefault="00E63409" w:rsidP="00A90BD1">
      <w:pPr>
        <w:widowControl w:val="0"/>
        <w:pBdr>
          <w:bottom w:val="single" w:sz="4" w:space="30" w:color="FFFFFF"/>
        </w:pBdr>
        <w:autoSpaceDE w:val="0"/>
        <w:autoSpaceDN w:val="0"/>
        <w:adjustRightInd w:val="0"/>
        <w:spacing w:line="360" w:lineRule="auto"/>
        <w:ind w:firstLine="709"/>
        <w:jc w:val="both"/>
        <w:rPr>
          <w:sz w:val="28"/>
          <w:szCs w:val="28"/>
        </w:rPr>
      </w:pPr>
      <w:r w:rsidRPr="00615515">
        <w:rPr>
          <w:sz w:val="28"/>
          <w:szCs w:val="28"/>
        </w:rPr>
        <w:t xml:space="preserve">По данным опроса населения по оценке эффективности деятельности руководителей органов местного самоуправления удовлетворенность деятельностью </w:t>
      </w:r>
      <w:r w:rsidRPr="00B2090F">
        <w:rPr>
          <w:sz w:val="28"/>
          <w:szCs w:val="28"/>
        </w:rPr>
        <w:t xml:space="preserve">составила </w:t>
      </w:r>
      <w:r w:rsidR="00C87823">
        <w:rPr>
          <w:sz w:val="28"/>
          <w:szCs w:val="28"/>
        </w:rPr>
        <w:t>80,1</w:t>
      </w:r>
      <w:r w:rsidRPr="00B2090F">
        <w:rPr>
          <w:sz w:val="28"/>
          <w:szCs w:val="28"/>
        </w:rPr>
        <w:t>%.</w:t>
      </w:r>
      <w:r w:rsidR="00277741" w:rsidRPr="00B2090F">
        <w:rPr>
          <w:sz w:val="28"/>
          <w:szCs w:val="28"/>
        </w:rPr>
        <w:t xml:space="preserve"> На 202</w:t>
      </w:r>
      <w:r w:rsidR="007D175E">
        <w:rPr>
          <w:sz w:val="28"/>
          <w:szCs w:val="28"/>
        </w:rPr>
        <w:t>6</w:t>
      </w:r>
      <w:r w:rsidR="00277741" w:rsidRPr="00B2090F">
        <w:rPr>
          <w:sz w:val="28"/>
          <w:szCs w:val="28"/>
        </w:rPr>
        <w:t>– 202</w:t>
      </w:r>
      <w:r w:rsidR="007D175E">
        <w:rPr>
          <w:sz w:val="28"/>
          <w:szCs w:val="28"/>
        </w:rPr>
        <w:t>8</w:t>
      </w:r>
      <w:r w:rsidR="00277741" w:rsidRPr="00B2090F">
        <w:rPr>
          <w:sz w:val="28"/>
          <w:szCs w:val="28"/>
        </w:rPr>
        <w:t xml:space="preserve">гг. прогнозируется рост на </w:t>
      </w:r>
      <w:r w:rsidR="007D175E">
        <w:rPr>
          <w:sz w:val="28"/>
          <w:szCs w:val="28"/>
        </w:rPr>
        <w:t>0,</w:t>
      </w:r>
      <w:r w:rsidR="00B1344F">
        <w:rPr>
          <w:sz w:val="28"/>
          <w:szCs w:val="28"/>
        </w:rPr>
        <w:t>3</w:t>
      </w:r>
      <w:r w:rsidR="00277741" w:rsidRPr="00B2090F">
        <w:rPr>
          <w:sz w:val="28"/>
          <w:szCs w:val="28"/>
        </w:rPr>
        <w:t>%.</w:t>
      </w:r>
    </w:p>
    <w:p w14:paraId="087BA008" w14:textId="5CADCAA2" w:rsidR="00E44BB6" w:rsidRPr="00615515" w:rsidRDefault="00C13A89" w:rsidP="00A90BD1">
      <w:pPr>
        <w:widowControl w:val="0"/>
        <w:pBdr>
          <w:bottom w:val="single" w:sz="4" w:space="30" w:color="FFFFFF"/>
        </w:pBdr>
        <w:autoSpaceDE w:val="0"/>
        <w:autoSpaceDN w:val="0"/>
        <w:adjustRightInd w:val="0"/>
        <w:spacing w:line="360" w:lineRule="auto"/>
        <w:ind w:firstLine="709"/>
        <w:jc w:val="both"/>
        <w:rPr>
          <w:sz w:val="28"/>
          <w:szCs w:val="28"/>
        </w:rPr>
      </w:pPr>
      <w:r w:rsidRPr="00C13A89">
        <w:rPr>
          <w:sz w:val="28"/>
          <w:szCs w:val="28"/>
        </w:rPr>
        <w:t xml:space="preserve"> Все </w:t>
      </w:r>
      <w:r w:rsidR="00DD3896">
        <w:rPr>
          <w:sz w:val="28"/>
          <w:szCs w:val="28"/>
        </w:rPr>
        <w:t xml:space="preserve">сельские поселения имеют свои </w:t>
      </w:r>
      <w:r w:rsidRPr="00C13A89">
        <w:rPr>
          <w:sz w:val="28"/>
          <w:szCs w:val="28"/>
        </w:rPr>
        <w:t>местные информационные издания и сайты. В районе издается и еженедельно выпускается газета «</w:t>
      </w:r>
      <w:r w:rsidRPr="00615515">
        <w:rPr>
          <w:sz w:val="28"/>
          <w:szCs w:val="28"/>
        </w:rPr>
        <w:t>Земля и люди</w:t>
      </w:r>
      <w:r w:rsidRPr="00C13A89">
        <w:rPr>
          <w:sz w:val="28"/>
          <w:szCs w:val="28"/>
        </w:rPr>
        <w:t>»</w:t>
      </w:r>
      <w:r w:rsidRPr="00615515">
        <w:rPr>
          <w:sz w:val="28"/>
          <w:szCs w:val="28"/>
        </w:rPr>
        <w:t>.</w:t>
      </w:r>
    </w:p>
    <w:p w14:paraId="0697DE08" w14:textId="77777777" w:rsidR="00C17638" w:rsidRPr="00C17638" w:rsidRDefault="00C17638" w:rsidP="00A90BD1">
      <w:pPr>
        <w:widowControl w:val="0"/>
        <w:pBdr>
          <w:bottom w:val="single" w:sz="4" w:space="30" w:color="FFFFFF"/>
        </w:pBdr>
        <w:autoSpaceDE w:val="0"/>
        <w:autoSpaceDN w:val="0"/>
        <w:adjustRightInd w:val="0"/>
        <w:spacing w:line="360" w:lineRule="auto"/>
        <w:ind w:firstLine="709"/>
        <w:jc w:val="both"/>
        <w:rPr>
          <w:rFonts w:eastAsia="Calibri"/>
          <w:sz w:val="28"/>
          <w:szCs w:val="28"/>
          <w:lang w:eastAsia="en-US"/>
        </w:rPr>
      </w:pPr>
      <w:r w:rsidRPr="00C17638">
        <w:rPr>
          <w:rFonts w:eastAsia="Calibri"/>
          <w:sz w:val="28"/>
          <w:szCs w:val="28"/>
          <w:lang w:eastAsia="en-US"/>
        </w:rPr>
        <w:t>С 2011 г. в Ичалковском муниципальном районе функционирует многофункциональный центр предоставления государственных и муниципальных услуг. Созданы 11 рабочих мест для специалистов МФЦ, работающих по принципу «одного окна», в том числе: 5 в МФЦ с. Кемля и 6 рабочих мест в территориально обособленных структурных подразделениях по Ичалковскому муниципальному району.</w:t>
      </w:r>
    </w:p>
    <w:p w14:paraId="0B2D8498" w14:textId="77777777" w:rsidR="00C17638" w:rsidRPr="00C17638" w:rsidRDefault="00C17638" w:rsidP="00A90BD1">
      <w:pPr>
        <w:widowControl w:val="0"/>
        <w:pBdr>
          <w:bottom w:val="single" w:sz="4" w:space="30" w:color="FFFFFF"/>
        </w:pBdr>
        <w:autoSpaceDE w:val="0"/>
        <w:autoSpaceDN w:val="0"/>
        <w:adjustRightInd w:val="0"/>
        <w:spacing w:line="360" w:lineRule="auto"/>
        <w:ind w:firstLine="709"/>
        <w:jc w:val="both"/>
        <w:rPr>
          <w:rFonts w:eastAsia="Calibri"/>
          <w:sz w:val="28"/>
          <w:szCs w:val="28"/>
          <w:lang w:eastAsia="en-US"/>
        </w:rPr>
      </w:pPr>
      <w:r w:rsidRPr="00C17638">
        <w:rPr>
          <w:rFonts w:eastAsia="Calibri"/>
          <w:sz w:val="28"/>
          <w:szCs w:val="28"/>
          <w:lang w:eastAsia="en-US"/>
        </w:rPr>
        <w:t xml:space="preserve">Всего на базе МФЦ предоставляется 148 государственных и муниципальных услуг, из них: </w:t>
      </w:r>
    </w:p>
    <w:p w14:paraId="6C446AB9" w14:textId="77777777" w:rsidR="00C17638" w:rsidRPr="00C17638" w:rsidRDefault="00C17638" w:rsidP="00A90BD1">
      <w:pPr>
        <w:widowControl w:val="0"/>
        <w:pBdr>
          <w:bottom w:val="single" w:sz="4" w:space="30" w:color="FFFFFF"/>
        </w:pBdr>
        <w:autoSpaceDE w:val="0"/>
        <w:autoSpaceDN w:val="0"/>
        <w:adjustRightInd w:val="0"/>
        <w:spacing w:line="360" w:lineRule="auto"/>
        <w:ind w:firstLine="709"/>
        <w:jc w:val="both"/>
        <w:rPr>
          <w:rFonts w:eastAsia="Calibri"/>
          <w:sz w:val="28"/>
          <w:szCs w:val="28"/>
          <w:lang w:eastAsia="en-US"/>
        </w:rPr>
      </w:pPr>
      <w:r w:rsidRPr="00C17638">
        <w:rPr>
          <w:rFonts w:eastAsia="Calibri"/>
          <w:sz w:val="28"/>
          <w:szCs w:val="28"/>
          <w:lang w:eastAsia="en-US"/>
        </w:rPr>
        <w:t xml:space="preserve">- государственных услуг территориальных органов федеральных органов исполнительной власти – 29; </w:t>
      </w:r>
    </w:p>
    <w:p w14:paraId="17BF1B31" w14:textId="77777777" w:rsidR="00C17638" w:rsidRPr="00C17638" w:rsidRDefault="00C17638" w:rsidP="00A90BD1">
      <w:pPr>
        <w:widowControl w:val="0"/>
        <w:pBdr>
          <w:bottom w:val="single" w:sz="4" w:space="30" w:color="FFFFFF"/>
        </w:pBdr>
        <w:autoSpaceDE w:val="0"/>
        <w:autoSpaceDN w:val="0"/>
        <w:adjustRightInd w:val="0"/>
        <w:spacing w:line="360" w:lineRule="auto"/>
        <w:ind w:firstLine="709"/>
        <w:jc w:val="both"/>
        <w:rPr>
          <w:rFonts w:eastAsia="Calibri"/>
          <w:sz w:val="28"/>
          <w:szCs w:val="28"/>
          <w:lang w:eastAsia="en-US"/>
        </w:rPr>
      </w:pPr>
      <w:r w:rsidRPr="00C17638">
        <w:rPr>
          <w:rFonts w:eastAsia="Calibri"/>
          <w:sz w:val="28"/>
          <w:szCs w:val="28"/>
          <w:lang w:eastAsia="en-US"/>
        </w:rPr>
        <w:t xml:space="preserve">- государственных услуг территориальных органов государственных внебюджетных фондов – 31; </w:t>
      </w:r>
    </w:p>
    <w:p w14:paraId="1982F481" w14:textId="77777777" w:rsidR="00C17638" w:rsidRPr="00C17638" w:rsidRDefault="00C17638" w:rsidP="00A90BD1">
      <w:pPr>
        <w:widowControl w:val="0"/>
        <w:pBdr>
          <w:bottom w:val="single" w:sz="4" w:space="30" w:color="FFFFFF"/>
        </w:pBdr>
        <w:autoSpaceDE w:val="0"/>
        <w:autoSpaceDN w:val="0"/>
        <w:adjustRightInd w:val="0"/>
        <w:spacing w:line="360" w:lineRule="auto"/>
        <w:ind w:firstLine="709"/>
        <w:jc w:val="both"/>
        <w:rPr>
          <w:rFonts w:eastAsia="Calibri"/>
          <w:sz w:val="28"/>
          <w:szCs w:val="28"/>
          <w:lang w:eastAsia="en-US"/>
        </w:rPr>
      </w:pPr>
      <w:r w:rsidRPr="00C17638">
        <w:rPr>
          <w:rFonts w:eastAsia="Calibri"/>
          <w:sz w:val="28"/>
          <w:szCs w:val="28"/>
          <w:lang w:eastAsia="en-US"/>
        </w:rPr>
        <w:t xml:space="preserve">- государственных услуг исполнительных органов государственной власти Республики Мордовия – 35; </w:t>
      </w:r>
    </w:p>
    <w:p w14:paraId="4FEABA33" w14:textId="77777777" w:rsidR="00C17638" w:rsidRPr="00C17638" w:rsidRDefault="00C17638" w:rsidP="00A90BD1">
      <w:pPr>
        <w:widowControl w:val="0"/>
        <w:pBdr>
          <w:bottom w:val="single" w:sz="4" w:space="30" w:color="FFFFFF"/>
        </w:pBdr>
        <w:autoSpaceDE w:val="0"/>
        <w:autoSpaceDN w:val="0"/>
        <w:adjustRightInd w:val="0"/>
        <w:spacing w:line="360" w:lineRule="auto"/>
        <w:ind w:firstLine="709"/>
        <w:jc w:val="both"/>
        <w:rPr>
          <w:rFonts w:eastAsia="Calibri"/>
          <w:sz w:val="28"/>
          <w:szCs w:val="28"/>
          <w:lang w:eastAsia="en-US"/>
        </w:rPr>
      </w:pPr>
      <w:r w:rsidRPr="00C17638">
        <w:rPr>
          <w:rFonts w:eastAsia="Calibri"/>
          <w:sz w:val="28"/>
          <w:szCs w:val="28"/>
          <w:lang w:eastAsia="en-US"/>
        </w:rPr>
        <w:t>- муниципальных услуг органов местного самоуправления – 53.</w:t>
      </w:r>
    </w:p>
    <w:p w14:paraId="7AF61F59" w14:textId="77777777" w:rsidR="00C17638" w:rsidRPr="00C17638" w:rsidRDefault="00C17638" w:rsidP="00A90BD1">
      <w:pPr>
        <w:widowControl w:val="0"/>
        <w:pBdr>
          <w:bottom w:val="single" w:sz="4" w:space="30" w:color="FFFFFF"/>
        </w:pBdr>
        <w:autoSpaceDE w:val="0"/>
        <w:autoSpaceDN w:val="0"/>
        <w:adjustRightInd w:val="0"/>
        <w:spacing w:line="360" w:lineRule="auto"/>
        <w:ind w:firstLine="709"/>
        <w:jc w:val="both"/>
        <w:rPr>
          <w:rFonts w:eastAsia="Calibri"/>
          <w:sz w:val="28"/>
          <w:szCs w:val="28"/>
          <w:lang w:eastAsia="en-US"/>
        </w:rPr>
      </w:pPr>
      <w:r w:rsidRPr="00C17638">
        <w:rPr>
          <w:rFonts w:eastAsia="Calibri"/>
          <w:sz w:val="28"/>
          <w:szCs w:val="28"/>
          <w:lang w:eastAsia="en-US"/>
        </w:rPr>
        <w:t xml:space="preserve">За 2025 г. в МФЦ зарегистрировано 31978 обращения граждан, из них: </w:t>
      </w:r>
    </w:p>
    <w:p w14:paraId="4F1D9DF4" w14:textId="77777777" w:rsidR="00C17638" w:rsidRPr="00C17638" w:rsidRDefault="00C17638" w:rsidP="00A90BD1">
      <w:pPr>
        <w:widowControl w:val="0"/>
        <w:pBdr>
          <w:bottom w:val="single" w:sz="4" w:space="30" w:color="FFFFFF"/>
        </w:pBdr>
        <w:autoSpaceDE w:val="0"/>
        <w:autoSpaceDN w:val="0"/>
        <w:adjustRightInd w:val="0"/>
        <w:spacing w:line="360" w:lineRule="auto"/>
        <w:ind w:firstLine="709"/>
        <w:jc w:val="both"/>
        <w:rPr>
          <w:rFonts w:eastAsia="Calibri"/>
          <w:sz w:val="28"/>
          <w:szCs w:val="28"/>
          <w:lang w:eastAsia="en-US"/>
        </w:rPr>
      </w:pPr>
      <w:r w:rsidRPr="00C17638">
        <w:rPr>
          <w:rFonts w:eastAsia="Calibri"/>
          <w:sz w:val="28"/>
          <w:szCs w:val="28"/>
          <w:lang w:eastAsia="en-US"/>
        </w:rPr>
        <w:t xml:space="preserve">- прием документов - 12255; </w:t>
      </w:r>
    </w:p>
    <w:p w14:paraId="3E4186F6" w14:textId="77777777" w:rsidR="00C17638" w:rsidRPr="00C17638" w:rsidRDefault="00C17638" w:rsidP="00A90BD1">
      <w:pPr>
        <w:widowControl w:val="0"/>
        <w:pBdr>
          <w:bottom w:val="single" w:sz="4" w:space="30" w:color="FFFFFF"/>
        </w:pBdr>
        <w:autoSpaceDE w:val="0"/>
        <w:autoSpaceDN w:val="0"/>
        <w:adjustRightInd w:val="0"/>
        <w:spacing w:line="360" w:lineRule="auto"/>
        <w:ind w:firstLine="709"/>
        <w:jc w:val="both"/>
        <w:rPr>
          <w:rFonts w:eastAsia="Calibri"/>
          <w:sz w:val="28"/>
          <w:szCs w:val="28"/>
          <w:lang w:eastAsia="en-US"/>
        </w:rPr>
      </w:pPr>
      <w:r w:rsidRPr="00C17638">
        <w:rPr>
          <w:rFonts w:eastAsia="Calibri"/>
          <w:sz w:val="28"/>
          <w:szCs w:val="28"/>
          <w:lang w:eastAsia="en-US"/>
        </w:rPr>
        <w:lastRenderedPageBreak/>
        <w:t xml:space="preserve">- выдача документов – 9627; </w:t>
      </w:r>
    </w:p>
    <w:p w14:paraId="72E365BA" w14:textId="1AD4986A" w:rsidR="00C17638" w:rsidRPr="00C17638" w:rsidRDefault="00C17638" w:rsidP="00A90BD1">
      <w:pPr>
        <w:widowControl w:val="0"/>
        <w:pBdr>
          <w:bottom w:val="single" w:sz="4" w:space="30" w:color="FFFFFF"/>
        </w:pBdr>
        <w:autoSpaceDE w:val="0"/>
        <w:autoSpaceDN w:val="0"/>
        <w:adjustRightInd w:val="0"/>
        <w:spacing w:line="360" w:lineRule="auto"/>
        <w:ind w:firstLine="709"/>
        <w:jc w:val="both"/>
        <w:rPr>
          <w:rFonts w:eastAsia="Calibri"/>
          <w:sz w:val="28"/>
          <w:szCs w:val="28"/>
          <w:lang w:eastAsia="en-US"/>
        </w:rPr>
      </w:pPr>
      <w:r w:rsidRPr="00C17638">
        <w:rPr>
          <w:rFonts w:eastAsia="Calibri"/>
          <w:sz w:val="28"/>
          <w:szCs w:val="28"/>
          <w:lang w:eastAsia="en-US"/>
        </w:rPr>
        <w:t>- консультаций – 10096.</w:t>
      </w:r>
    </w:p>
    <w:p w14:paraId="37C64698" w14:textId="77777777" w:rsidR="000E08F2" w:rsidRPr="000E08F2" w:rsidRDefault="000E08F2" w:rsidP="00A90BD1">
      <w:pPr>
        <w:widowControl w:val="0"/>
        <w:pBdr>
          <w:bottom w:val="single" w:sz="4" w:space="30" w:color="FFFFFF"/>
        </w:pBdr>
        <w:autoSpaceDE w:val="0"/>
        <w:autoSpaceDN w:val="0"/>
        <w:adjustRightInd w:val="0"/>
        <w:spacing w:line="360" w:lineRule="auto"/>
        <w:ind w:firstLine="709"/>
        <w:jc w:val="both"/>
        <w:rPr>
          <w:rFonts w:eastAsia="SimSun"/>
          <w:kern w:val="2"/>
          <w:sz w:val="28"/>
          <w:szCs w:val="28"/>
          <w:lang w:bidi="hi-IN"/>
        </w:rPr>
      </w:pPr>
      <w:r w:rsidRPr="000E08F2">
        <w:rPr>
          <w:rFonts w:eastAsia="SimSun"/>
          <w:kern w:val="2"/>
          <w:sz w:val="28"/>
          <w:szCs w:val="28"/>
          <w:lang w:bidi="hi-IN"/>
        </w:rPr>
        <w:t>За  2025 г.  размер средств, поступивших в доход республиканского бюджета Республики Мордовия от уплаты госпошлины, за совершение федеральными органами исполнительной власти юридически значимых действий в случае подачи заявления и (или) документов, необходимых для их совершения, через МФЦ, составил 1 млн. 417 тыс. рублей.</w:t>
      </w:r>
    </w:p>
    <w:p w14:paraId="4C8EF642" w14:textId="77777777" w:rsidR="000E08F2" w:rsidRPr="000E08F2" w:rsidRDefault="000E08F2" w:rsidP="00A90BD1">
      <w:pPr>
        <w:widowControl w:val="0"/>
        <w:pBdr>
          <w:bottom w:val="single" w:sz="4" w:space="30" w:color="FFFFFF"/>
        </w:pBdr>
        <w:autoSpaceDE w:val="0"/>
        <w:autoSpaceDN w:val="0"/>
        <w:adjustRightInd w:val="0"/>
        <w:spacing w:line="360" w:lineRule="auto"/>
        <w:ind w:firstLine="709"/>
        <w:jc w:val="both"/>
        <w:rPr>
          <w:rFonts w:eastAsia="SimSun"/>
          <w:kern w:val="2"/>
          <w:sz w:val="28"/>
          <w:szCs w:val="28"/>
          <w:lang w:bidi="hi-IN"/>
        </w:rPr>
      </w:pPr>
      <w:r w:rsidRPr="000E08F2">
        <w:rPr>
          <w:rFonts w:eastAsia="SimSun"/>
          <w:kern w:val="2"/>
          <w:sz w:val="28"/>
          <w:szCs w:val="28"/>
          <w:lang w:bidi="hi-IN"/>
        </w:rPr>
        <w:t>В 2025 г. МФЦ организовано предоставление услуг:</w:t>
      </w:r>
      <w:r w:rsidRPr="000E08F2">
        <w:rPr>
          <w:rFonts w:eastAsia="SimSun"/>
          <w:b/>
          <w:kern w:val="2"/>
          <w:sz w:val="28"/>
          <w:szCs w:val="28"/>
          <w:lang w:bidi="hi-IN"/>
        </w:rPr>
        <w:t xml:space="preserve"> </w:t>
      </w:r>
      <w:r w:rsidRPr="000E08F2">
        <w:rPr>
          <w:rFonts w:eastAsia="SimSun"/>
          <w:kern w:val="2"/>
          <w:sz w:val="28"/>
          <w:szCs w:val="28"/>
          <w:lang w:bidi="hi-IN"/>
        </w:rPr>
        <w:t>Услуга по внесению в кредитную историю сведений о запрете (снятии запрета) на заключение договоров потребительского займа (кредита) и услуга по установлению запрета на заключение договоров об оказании услуг подвижной радиотелефонной связи и снятие такого запрета. Данные услуги пользуются высоким спросом, тем самым позволяют защитить людей от воздействия мошенников.</w:t>
      </w:r>
    </w:p>
    <w:p w14:paraId="238A0EEE" w14:textId="77777777" w:rsidR="000E08F2" w:rsidRPr="000E08F2" w:rsidRDefault="000E08F2" w:rsidP="00A90BD1">
      <w:pPr>
        <w:widowControl w:val="0"/>
        <w:pBdr>
          <w:bottom w:val="single" w:sz="4" w:space="30" w:color="FFFFFF"/>
        </w:pBdr>
        <w:autoSpaceDE w:val="0"/>
        <w:autoSpaceDN w:val="0"/>
        <w:adjustRightInd w:val="0"/>
        <w:spacing w:line="360" w:lineRule="auto"/>
        <w:ind w:firstLine="709"/>
        <w:jc w:val="both"/>
        <w:rPr>
          <w:rFonts w:eastAsia="SimSun"/>
          <w:kern w:val="2"/>
          <w:sz w:val="28"/>
          <w:szCs w:val="28"/>
          <w:lang w:bidi="hi-IN"/>
        </w:rPr>
      </w:pPr>
      <w:r w:rsidRPr="000E08F2">
        <w:rPr>
          <w:rFonts w:eastAsia="SimSun"/>
          <w:kern w:val="2"/>
          <w:sz w:val="28"/>
          <w:szCs w:val="28"/>
          <w:lang w:bidi="hi-IN"/>
        </w:rPr>
        <w:t>Так же в 2025 г. МФЦ приступил к оказанию мер поддержки участникам Специальной военной операции и членам их семей по принципу комплексного запроса. В офисах МФЦ участник СВО или член семьи вне очереди может получить информацию о положенных им мерах поддержки за одно посещение Многофункционального центра.</w:t>
      </w:r>
    </w:p>
    <w:p w14:paraId="1F18793D" w14:textId="11D99340" w:rsidR="00916D2E" w:rsidRPr="000E08F2" w:rsidRDefault="000E08F2" w:rsidP="00A90BD1">
      <w:pPr>
        <w:widowControl w:val="0"/>
        <w:pBdr>
          <w:bottom w:val="single" w:sz="4" w:space="30" w:color="FFFFFF"/>
        </w:pBdr>
        <w:autoSpaceDE w:val="0"/>
        <w:autoSpaceDN w:val="0"/>
        <w:adjustRightInd w:val="0"/>
        <w:spacing w:line="360" w:lineRule="auto"/>
        <w:ind w:firstLine="709"/>
        <w:jc w:val="both"/>
        <w:rPr>
          <w:rFonts w:eastAsia="SimSun"/>
          <w:kern w:val="2"/>
          <w:sz w:val="28"/>
          <w:szCs w:val="28"/>
          <w:lang w:bidi="hi-IN"/>
        </w:rPr>
      </w:pPr>
      <w:r w:rsidRPr="000E08F2">
        <w:rPr>
          <w:rFonts w:eastAsia="SimSun"/>
          <w:kern w:val="2"/>
          <w:sz w:val="28"/>
          <w:szCs w:val="28"/>
          <w:lang w:bidi="hi-IN"/>
        </w:rPr>
        <w:t xml:space="preserve">Расширен перечень платных услуг, оказываемых филиалом по Ичалковскому муниципальному району ГАУ Республики Мордовия «МФЦ» за счет составления документов правового характера. За 2025 г. было оказано платных услуг на 172,0 тыс. рублей. </w:t>
      </w:r>
      <w:r w:rsidR="0005099B" w:rsidRPr="009E602A">
        <w:rPr>
          <w:rFonts w:eastAsia="SimSun"/>
          <w:kern w:val="2"/>
          <w:sz w:val="28"/>
          <w:szCs w:val="28"/>
          <w:lang w:bidi="hi-IN"/>
        </w:rPr>
        <w:t xml:space="preserve"> </w:t>
      </w:r>
    </w:p>
    <w:p w14:paraId="12BC66FA" w14:textId="6F4E04BB" w:rsidR="0005099B" w:rsidRPr="00916D2E" w:rsidRDefault="0005099B" w:rsidP="00A90BD1">
      <w:pPr>
        <w:widowControl w:val="0"/>
        <w:pBdr>
          <w:bottom w:val="single" w:sz="4" w:space="30" w:color="FFFFFF"/>
        </w:pBdr>
        <w:autoSpaceDE w:val="0"/>
        <w:autoSpaceDN w:val="0"/>
        <w:adjustRightInd w:val="0"/>
        <w:spacing w:line="360" w:lineRule="auto"/>
        <w:ind w:firstLine="709"/>
        <w:jc w:val="both"/>
        <w:rPr>
          <w:sz w:val="28"/>
          <w:szCs w:val="28"/>
        </w:rPr>
      </w:pPr>
      <w:r w:rsidRPr="009E602A">
        <w:rPr>
          <w:rFonts w:eastAsia="Calibri"/>
          <w:sz w:val="28"/>
          <w:szCs w:val="28"/>
          <w:shd w:val="clear" w:color="auto" w:fill="FFFFFF"/>
        </w:rPr>
        <w:t>Предоставление услуг по принципу «одного окна» в МФЦ повышает                         их доступность, создает более комфортные и удобные условия предоставления. Так, многофункциональном центре организован прием документов в один из выходных дней, по вторникам обеспечен вечерний прием граждан (до 20:00), созданы условия для предварительной записи. Внедрены сервисы безналичной оплаты госпошлины и иных платежей с использованием POS-терминалов.</w:t>
      </w:r>
      <w:r>
        <w:rPr>
          <w:rFonts w:eastAsia="Calibri"/>
          <w:sz w:val="28"/>
          <w:szCs w:val="28"/>
          <w:shd w:val="clear" w:color="auto" w:fill="FFFFFF"/>
        </w:rPr>
        <w:t xml:space="preserve"> </w:t>
      </w:r>
    </w:p>
    <w:p w14:paraId="6BC977FF" w14:textId="5014B385" w:rsidR="007728F1" w:rsidRDefault="007728F1" w:rsidP="00A90BD1">
      <w:pPr>
        <w:widowControl w:val="0"/>
        <w:pBdr>
          <w:bottom w:val="single" w:sz="4" w:space="30" w:color="FFFFFF"/>
        </w:pBdr>
        <w:suppressAutoHyphens/>
        <w:spacing w:line="360" w:lineRule="auto"/>
        <w:ind w:firstLine="708"/>
        <w:jc w:val="both"/>
        <w:rPr>
          <w:sz w:val="28"/>
          <w:szCs w:val="28"/>
        </w:rPr>
      </w:pPr>
      <w:r w:rsidRPr="00615515">
        <w:rPr>
          <w:sz w:val="28"/>
          <w:szCs w:val="28"/>
        </w:rPr>
        <w:t>Доходы</w:t>
      </w:r>
      <w:r w:rsidRPr="00615515">
        <w:rPr>
          <w:color w:val="FF0000"/>
          <w:sz w:val="28"/>
          <w:szCs w:val="28"/>
        </w:rPr>
        <w:t xml:space="preserve"> </w:t>
      </w:r>
      <w:r w:rsidRPr="00615515">
        <w:rPr>
          <w:sz w:val="28"/>
          <w:szCs w:val="28"/>
        </w:rPr>
        <w:t xml:space="preserve">– одна из основных характеристик экономического положения населения. </w:t>
      </w:r>
      <w:r w:rsidRPr="00615515">
        <w:rPr>
          <w:sz w:val="28"/>
          <w:szCs w:val="28"/>
          <w:shd w:val="clear" w:color="auto" w:fill="FFFFFF"/>
        </w:rPr>
        <w:t xml:space="preserve">Основным фактором, оказывающим влияние на величину доходов, </w:t>
      </w:r>
      <w:r w:rsidRPr="00615515">
        <w:rPr>
          <w:sz w:val="28"/>
          <w:szCs w:val="28"/>
          <w:shd w:val="clear" w:color="auto" w:fill="FFFFFF"/>
        </w:rPr>
        <w:lastRenderedPageBreak/>
        <w:t>является уровень </w:t>
      </w:r>
      <w:hyperlink r:id="rId67" w:tgtFrame="_blank" w:history="1">
        <w:r w:rsidRPr="00615515">
          <w:rPr>
            <w:sz w:val="28"/>
            <w:szCs w:val="28"/>
            <w:shd w:val="clear" w:color="auto" w:fill="FFFFFF"/>
          </w:rPr>
          <w:t>заработной платы</w:t>
        </w:r>
      </w:hyperlink>
      <w:r w:rsidRPr="00615515">
        <w:rPr>
          <w:sz w:val="28"/>
          <w:szCs w:val="28"/>
          <w:shd w:val="clear" w:color="auto" w:fill="FFFFFF"/>
        </w:rPr>
        <w:t xml:space="preserve">. </w:t>
      </w:r>
      <w:r w:rsidRPr="00615515">
        <w:rPr>
          <w:sz w:val="28"/>
          <w:szCs w:val="28"/>
        </w:rPr>
        <w:t>По 202</w:t>
      </w:r>
      <w:r w:rsidR="00D258EF">
        <w:rPr>
          <w:sz w:val="28"/>
          <w:szCs w:val="28"/>
        </w:rPr>
        <w:t>5</w:t>
      </w:r>
      <w:r w:rsidRPr="00615515">
        <w:rPr>
          <w:sz w:val="28"/>
          <w:szCs w:val="28"/>
        </w:rPr>
        <w:t xml:space="preserve"> г. среднемесячная номинальная начисленная заработная плата составила </w:t>
      </w:r>
      <w:r w:rsidR="00D258EF">
        <w:rPr>
          <w:sz w:val="28"/>
          <w:szCs w:val="28"/>
        </w:rPr>
        <w:t>61434,2</w:t>
      </w:r>
      <w:r w:rsidRPr="00615515">
        <w:rPr>
          <w:sz w:val="28"/>
          <w:szCs w:val="28"/>
        </w:rPr>
        <w:t xml:space="preserve"> руб., на </w:t>
      </w:r>
      <w:r w:rsidR="00D258EF">
        <w:rPr>
          <w:sz w:val="28"/>
          <w:szCs w:val="28"/>
        </w:rPr>
        <w:t>19</w:t>
      </w:r>
      <w:r w:rsidRPr="00615515">
        <w:rPr>
          <w:sz w:val="28"/>
          <w:szCs w:val="28"/>
        </w:rPr>
        <w:t>% выше уровня соответствующего периода 202</w:t>
      </w:r>
      <w:r w:rsidR="00D258EF">
        <w:rPr>
          <w:sz w:val="28"/>
          <w:szCs w:val="28"/>
        </w:rPr>
        <w:t>4</w:t>
      </w:r>
      <w:r w:rsidRPr="00615515">
        <w:rPr>
          <w:sz w:val="28"/>
          <w:szCs w:val="28"/>
        </w:rPr>
        <w:t xml:space="preserve"> г</w:t>
      </w:r>
      <w:r w:rsidRPr="00615515">
        <w:rPr>
          <w:sz w:val="28"/>
          <w:szCs w:val="28"/>
          <w:lang w:eastAsia="en-US"/>
        </w:rPr>
        <w:t>.</w:t>
      </w:r>
      <w:r w:rsidRPr="00615515">
        <w:rPr>
          <w:sz w:val="28"/>
          <w:szCs w:val="28"/>
        </w:rPr>
        <w:t xml:space="preserve"> </w:t>
      </w:r>
    </w:p>
    <w:p w14:paraId="04871A72" w14:textId="596BF933" w:rsidR="00B46E83" w:rsidRPr="00615515" w:rsidRDefault="00B46E83" w:rsidP="00615515">
      <w:pPr>
        <w:widowControl w:val="0"/>
        <w:pBdr>
          <w:bottom w:val="single" w:sz="4" w:space="30" w:color="FFFFFF"/>
        </w:pBdr>
        <w:suppressAutoHyphens/>
        <w:spacing w:line="276" w:lineRule="auto"/>
        <w:ind w:firstLine="708"/>
        <w:jc w:val="both"/>
        <w:rPr>
          <w:rFonts w:eastAsia="Calibri"/>
          <w:sz w:val="28"/>
          <w:szCs w:val="28"/>
        </w:rPr>
      </w:pPr>
      <w:r>
        <w:rPr>
          <w:rFonts w:eastAsia="Calibri"/>
          <w:noProof/>
          <w:sz w:val="28"/>
          <w:szCs w:val="28"/>
        </w:rPr>
        <w:drawing>
          <wp:inline distT="0" distB="0" distL="0" distR="0" wp14:anchorId="1E43F9B3" wp14:editId="30F4E5E0">
            <wp:extent cx="5369357" cy="3028315"/>
            <wp:effectExtent l="0" t="0" r="3175" b="635"/>
            <wp:docPr id="39" name="Диаграмма 39"/>
            <wp:cNvGraphicFramePr/>
            <a:graphic xmlns:a="http://schemas.openxmlformats.org/drawingml/2006/main">
              <a:graphicData uri="http://schemas.openxmlformats.org/drawingml/2006/chart">
                <c:chart xmlns:c="http://schemas.openxmlformats.org/drawingml/2006/chart" xmlns:r="http://schemas.openxmlformats.org/officeDocument/2006/relationships" r:id="rId68"/>
              </a:graphicData>
            </a:graphic>
          </wp:inline>
        </w:drawing>
      </w:r>
    </w:p>
    <w:p w14:paraId="09E0D5E2" w14:textId="14F98259" w:rsidR="00D258EF" w:rsidRPr="00D258EF" w:rsidRDefault="00D258EF" w:rsidP="00A90BD1">
      <w:pPr>
        <w:widowControl w:val="0"/>
        <w:pBdr>
          <w:bottom w:val="single" w:sz="4" w:space="12" w:color="FFFFFF"/>
        </w:pBdr>
        <w:suppressAutoHyphens/>
        <w:spacing w:line="360" w:lineRule="auto"/>
        <w:ind w:firstLine="709"/>
        <w:jc w:val="both"/>
        <w:rPr>
          <w:b/>
          <w:bCs/>
          <w:sz w:val="28"/>
          <w:szCs w:val="28"/>
        </w:rPr>
      </w:pPr>
      <w:r w:rsidRPr="00D258EF">
        <w:rPr>
          <w:sz w:val="28"/>
          <w:szCs w:val="28"/>
        </w:rPr>
        <w:t xml:space="preserve">За 2025 г. прогноз по объему поступления налоговых и неналоговых доходов выполнен на </w:t>
      </w:r>
      <w:r w:rsidR="00C45B2B">
        <w:rPr>
          <w:sz w:val="28"/>
          <w:szCs w:val="28"/>
        </w:rPr>
        <w:t>119,3</w:t>
      </w:r>
      <w:r w:rsidRPr="00D258EF">
        <w:rPr>
          <w:sz w:val="28"/>
          <w:szCs w:val="28"/>
        </w:rPr>
        <w:t>%, в бюджет района поступило 224,3 млн. руб., темп к 2024 году – 12</w:t>
      </w:r>
      <w:r w:rsidR="00C45B2B">
        <w:rPr>
          <w:sz w:val="28"/>
          <w:szCs w:val="28"/>
        </w:rPr>
        <w:t>7</w:t>
      </w:r>
      <w:r w:rsidRPr="00D258EF">
        <w:rPr>
          <w:sz w:val="28"/>
          <w:szCs w:val="28"/>
        </w:rPr>
        <w:t>,</w:t>
      </w:r>
      <w:r w:rsidR="00C45B2B">
        <w:rPr>
          <w:sz w:val="28"/>
          <w:szCs w:val="28"/>
        </w:rPr>
        <w:t>9</w:t>
      </w:r>
      <w:r w:rsidRPr="00D258EF">
        <w:rPr>
          <w:sz w:val="28"/>
          <w:szCs w:val="28"/>
        </w:rPr>
        <w:t xml:space="preserve">%. </w:t>
      </w:r>
    </w:p>
    <w:p w14:paraId="1179EF35" w14:textId="190A958B" w:rsidR="00D258EF" w:rsidRPr="00D258EF" w:rsidRDefault="00D258EF" w:rsidP="00A90BD1">
      <w:pPr>
        <w:widowControl w:val="0"/>
        <w:pBdr>
          <w:bottom w:val="single" w:sz="4" w:space="12" w:color="FFFFFF"/>
        </w:pBdr>
        <w:suppressAutoHyphens/>
        <w:spacing w:line="360" w:lineRule="auto"/>
        <w:ind w:firstLine="709"/>
        <w:jc w:val="both"/>
        <w:rPr>
          <w:b/>
          <w:bCs/>
          <w:sz w:val="28"/>
          <w:szCs w:val="28"/>
        </w:rPr>
      </w:pPr>
      <w:r w:rsidRPr="00D258EF">
        <w:rPr>
          <w:sz w:val="28"/>
          <w:szCs w:val="28"/>
        </w:rPr>
        <w:t>Перевыполнение сложилось по причине сверхпланового поступления НДФЛ  – 20,8 млн. руб., УСН – 5,8 млн. руб., госпошлины -2,4 млн. руб.</w:t>
      </w:r>
    </w:p>
    <w:p w14:paraId="0DDA8F43" w14:textId="77777777" w:rsidR="00D258EF" w:rsidRPr="00D258EF" w:rsidRDefault="00D258EF" w:rsidP="00A90BD1">
      <w:pPr>
        <w:widowControl w:val="0"/>
        <w:pBdr>
          <w:bottom w:val="single" w:sz="4" w:space="12" w:color="FFFFFF"/>
        </w:pBdr>
        <w:suppressAutoHyphens/>
        <w:spacing w:line="360" w:lineRule="auto"/>
        <w:ind w:firstLine="709"/>
        <w:jc w:val="both"/>
        <w:rPr>
          <w:b/>
          <w:bCs/>
          <w:sz w:val="28"/>
          <w:szCs w:val="28"/>
        </w:rPr>
      </w:pPr>
      <w:r w:rsidRPr="00D258EF">
        <w:rPr>
          <w:sz w:val="28"/>
          <w:szCs w:val="28"/>
        </w:rPr>
        <w:t>Всего доходов в 2025 году – 840,637 млн. рублей.</w:t>
      </w:r>
    </w:p>
    <w:p w14:paraId="14B6AA00" w14:textId="51FC352F" w:rsidR="00D258EF" w:rsidRPr="00D258EF" w:rsidRDefault="00D258EF" w:rsidP="00A90BD1">
      <w:pPr>
        <w:widowControl w:val="0"/>
        <w:pBdr>
          <w:bottom w:val="single" w:sz="4" w:space="12" w:color="FFFFFF"/>
        </w:pBdr>
        <w:suppressAutoHyphens/>
        <w:spacing w:line="360" w:lineRule="auto"/>
        <w:ind w:firstLine="709"/>
        <w:jc w:val="both"/>
        <w:rPr>
          <w:b/>
          <w:bCs/>
          <w:sz w:val="28"/>
          <w:szCs w:val="28"/>
        </w:rPr>
      </w:pPr>
      <w:r w:rsidRPr="00D258EF">
        <w:rPr>
          <w:sz w:val="28"/>
          <w:szCs w:val="28"/>
        </w:rPr>
        <w:t xml:space="preserve">Доля безвозмездных перечислений из бюджетов других уровней в общем объеме доходов уменьшилось с 82,2% за 2024 г. до 73,3% в 2025 г. Доля налоговых и неналоговых доходов в общем объеме доходов по итогам 2025 г. составила </w:t>
      </w:r>
      <w:r w:rsidR="00C45B2B">
        <w:rPr>
          <w:sz w:val="28"/>
          <w:szCs w:val="28"/>
        </w:rPr>
        <w:t>39,2</w:t>
      </w:r>
      <w:r w:rsidRPr="00D258EF">
        <w:rPr>
          <w:sz w:val="28"/>
          <w:szCs w:val="28"/>
        </w:rPr>
        <w:t xml:space="preserve"> %, что на </w:t>
      </w:r>
      <w:r w:rsidR="00C45B2B">
        <w:rPr>
          <w:sz w:val="28"/>
          <w:szCs w:val="28"/>
        </w:rPr>
        <w:t>71,1</w:t>
      </w:r>
      <w:r w:rsidRPr="00D258EF">
        <w:rPr>
          <w:sz w:val="28"/>
          <w:szCs w:val="28"/>
        </w:rPr>
        <w:t xml:space="preserve"> % выше показателя 2024 года.</w:t>
      </w:r>
    </w:p>
    <w:p w14:paraId="3EA47F5E" w14:textId="77777777" w:rsidR="00D258EF" w:rsidRPr="00D258EF" w:rsidRDefault="00D258EF" w:rsidP="00A90BD1">
      <w:pPr>
        <w:widowControl w:val="0"/>
        <w:pBdr>
          <w:bottom w:val="single" w:sz="4" w:space="12" w:color="FFFFFF"/>
        </w:pBdr>
        <w:suppressAutoHyphens/>
        <w:spacing w:line="360" w:lineRule="auto"/>
        <w:ind w:firstLine="709"/>
        <w:jc w:val="both"/>
        <w:rPr>
          <w:b/>
          <w:bCs/>
          <w:sz w:val="28"/>
          <w:szCs w:val="28"/>
        </w:rPr>
      </w:pPr>
      <w:r w:rsidRPr="00D258EF">
        <w:rPr>
          <w:sz w:val="28"/>
          <w:szCs w:val="28"/>
        </w:rPr>
        <w:t xml:space="preserve">Основными источниками поступлений доходов в общем объеме налоговых и неналоговых доходов являются налог на доходы физических лиц (НДФЛ) – 64,7%, УСН – 7,7%, земельный налог – 6,6%, акцизы – 6,8%, арендной платы земли– 1,7%.  </w:t>
      </w:r>
    </w:p>
    <w:p w14:paraId="47B709EC" w14:textId="38A58E5A" w:rsidR="00D258EF" w:rsidRPr="00D258EF" w:rsidRDefault="00D258EF" w:rsidP="00A90BD1">
      <w:pPr>
        <w:widowControl w:val="0"/>
        <w:pBdr>
          <w:bottom w:val="single" w:sz="4" w:space="12" w:color="FFFFFF"/>
        </w:pBdr>
        <w:suppressAutoHyphens/>
        <w:spacing w:line="360" w:lineRule="auto"/>
        <w:ind w:firstLine="709"/>
        <w:jc w:val="both"/>
        <w:rPr>
          <w:sz w:val="28"/>
          <w:szCs w:val="28"/>
        </w:rPr>
      </w:pPr>
      <w:r w:rsidRPr="00D258EF">
        <w:rPr>
          <w:sz w:val="28"/>
          <w:szCs w:val="28"/>
        </w:rPr>
        <w:t xml:space="preserve">Общий объем расходов консолидированного бюджета Ичалковского муниципального района Республики Мордовия за 2025 г. – 815,164 млн. рублей. </w:t>
      </w:r>
    </w:p>
    <w:p w14:paraId="46628722" w14:textId="6F69E134" w:rsidR="00F877DC" w:rsidRPr="00E31BC8" w:rsidRDefault="007728F1" w:rsidP="00A90BD1">
      <w:pPr>
        <w:widowControl w:val="0"/>
        <w:pBdr>
          <w:bottom w:val="single" w:sz="4" w:space="12" w:color="FFFFFF"/>
        </w:pBdr>
        <w:suppressAutoHyphens/>
        <w:spacing w:line="360" w:lineRule="auto"/>
        <w:ind w:firstLine="709"/>
        <w:jc w:val="both"/>
        <w:rPr>
          <w:b/>
          <w:bCs/>
          <w:sz w:val="28"/>
          <w:szCs w:val="28"/>
        </w:rPr>
      </w:pPr>
      <w:r w:rsidRPr="00615515">
        <w:rPr>
          <w:sz w:val="28"/>
          <w:szCs w:val="28"/>
        </w:rPr>
        <w:lastRenderedPageBreak/>
        <w:t xml:space="preserve">Доля основных фондов организаций муниципальной формы собственности, находящихся в стадии банкротства, в основных фондах организаций муниципальной формы собственности (на конец года, по полной учетной стоимости) составляет 0%. </w:t>
      </w:r>
    </w:p>
    <w:p w14:paraId="4CE70655" w14:textId="0D9FDA96" w:rsidR="00F877DC" w:rsidRPr="00615515" w:rsidRDefault="00F877DC" w:rsidP="00A90BD1">
      <w:pPr>
        <w:widowControl w:val="0"/>
        <w:pBdr>
          <w:bottom w:val="single" w:sz="4" w:space="3" w:color="FFFFFF"/>
        </w:pBdr>
        <w:suppressAutoHyphens/>
        <w:spacing w:line="360" w:lineRule="auto"/>
        <w:ind w:firstLine="709"/>
        <w:jc w:val="both"/>
        <w:rPr>
          <w:sz w:val="28"/>
          <w:szCs w:val="28"/>
        </w:rPr>
      </w:pPr>
      <w:r w:rsidRPr="00615515">
        <w:rPr>
          <w:sz w:val="28"/>
          <w:szCs w:val="28"/>
        </w:rPr>
        <w:t>В соответствии с Порядком формирования и ведения регионального реестра незавершенных объектов капитального строительства Республики Мордовия, Постановлением Правительства Республики Мордовия от 25 октября 2022 г. № 702 п</w:t>
      </w:r>
      <w:r w:rsidR="007728F1" w:rsidRPr="00615515">
        <w:rPr>
          <w:sz w:val="28"/>
          <w:szCs w:val="28"/>
        </w:rPr>
        <w:t>о состоянию на 01.01.202</w:t>
      </w:r>
      <w:r w:rsidR="00933EF0">
        <w:rPr>
          <w:sz w:val="28"/>
          <w:szCs w:val="28"/>
        </w:rPr>
        <w:t>6</w:t>
      </w:r>
      <w:r w:rsidR="007728F1" w:rsidRPr="00615515">
        <w:rPr>
          <w:sz w:val="28"/>
          <w:szCs w:val="28"/>
        </w:rPr>
        <w:t>года объ</w:t>
      </w:r>
      <w:r w:rsidRPr="00615515">
        <w:rPr>
          <w:sz w:val="28"/>
          <w:szCs w:val="28"/>
        </w:rPr>
        <w:t>екты</w:t>
      </w:r>
      <w:r w:rsidR="007728F1" w:rsidRPr="00615515">
        <w:rPr>
          <w:sz w:val="28"/>
          <w:szCs w:val="28"/>
        </w:rPr>
        <w:t xml:space="preserve"> незавершенного строительства </w:t>
      </w:r>
      <w:r w:rsidRPr="00615515">
        <w:rPr>
          <w:sz w:val="28"/>
          <w:szCs w:val="28"/>
        </w:rPr>
        <w:t>отсутствуют.</w:t>
      </w:r>
    </w:p>
    <w:p w14:paraId="55EAC2B2" w14:textId="6B6AE3BF" w:rsidR="00F877DC" w:rsidRPr="00615515" w:rsidRDefault="007728F1" w:rsidP="00A90BD1">
      <w:pPr>
        <w:widowControl w:val="0"/>
        <w:pBdr>
          <w:bottom w:val="single" w:sz="4" w:space="3" w:color="FFFFFF"/>
        </w:pBdr>
        <w:suppressAutoHyphens/>
        <w:spacing w:line="360" w:lineRule="auto"/>
        <w:ind w:firstLine="709"/>
        <w:jc w:val="both"/>
        <w:rPr>
          <w:sz w:val="28"/>
          <w:szCs w:val="28"/>
        </w:rPr>
      </w:pPr>
      <w:r w:rsidRPr="00ED3848">
        <w:rPr>
          <w:sz w:val="28"/>
          <w:szCs w:val="28"/>
        </w:rPr>
        <w:t xml:space="preserve">Доля просроченной кредиторской задолженности по оплате труда (включая начисления на оплату труда) муниципальных учреждений в общем объеме расходов муниципального образования на оплату труда (включая начисления на оплату труда) – </w:t>
      </w:r>
      <w:r w:rsidR="00ED3848" w:rsidRPr="00ED3848">
        <w:rPr>
          <w:sz w:val="28"/>
          <w:szCs w:val="28"/>
        </w:rPr>
        <w:t>0</w:t>
      </w:r>
      <w:r w:rsidR="005042FF" w:rsidRPr="00ED3848">
        <w:rPr>
          <w:sz w:val="28"/>
          <w:szCs w:val="28"/>
        </w:rPr>
        <w:t>%</w:t>
      </w:r>
      <w:r w:rsidRPr="00ED3848">
        <w:rPr>
          <w:sz w:val="28"/>
          <w:szCs w:val="28"/>
        </w:rPr>
        <w:t>.</w:t>
      </w:r>
    </w:p>
    <w:p w14:paraId="6C1B6C98" w14:textId="32532243" w:rsidR="00AA489D" w:rsidRDefault="006B6310" w:rsidP="007D4182">
      <w:pPr>
        <w:widowControl w:val="0"/>
        <w:pBdr>
          <w:bottom w:val="single" w:sz="4" w:space="3" w:color="FFFFFF"/>
        </w:pBdr>
        <w:suppressAutoHyphens/>
        <w:spacing w:line="276" w:lineRule="auto"/>
        <w:ind w:firstLine="709"/>
        <w:jc w:val="both"/>
        <w:rPr>
          <w:sz w:val="28"/>
          <w:szCs w:val="28"/>
        </w:rPr>
      </w:pPr>
      <w:r>
        <w:rPr>
          <w:noProof/>
          <w:sz w:val="28"/>
          <w:szCs w:val="28"/>
        </w:rPr>
        <w:drawing>
          <wp:inline distT="0" distB="0" distL="0" distR="0" wp14:anchorId="7A034849" wp14:editId="5C5B9BB2">
            <wp:extent cx="5417820" cy="2880360"/>
            <wp:effectExtent l="0" t="0" r="11430" b="15240"/>
            <wp:docPr id="40" name="Диаграмма 40"/>
            <wp:cNvGraphicFramePr/>
            <a:graphic xmlns:a="http://schemas.openxmlformats.org/drawingml/2006/main">
              <a:graphicData uri="http://schemas.openxmlformats.org/drawingml/2006/chart">
                <c:chart xmlns:c="http://schemas.openxmlformats.org/drawingml/2006/chart" xmlns:r="http://schemas.openxmlformats.org/officeDocument/2006/relationships" r:id="rId69"/>
              </a:graphicData>
            </a:graphic>
          </wp:inline>
        </w:drawing>
      </w:r>
    </w:p>
    <w:p w14:paraId="580E5DB8" w14:textId="6E1A58B6" w:rsidR="007728F1" w:rsidRDefault="007728F1" w:rsidP="00A90BD1">
      <w:pPr>
        <w:widowControl w:val="0"/>
        <w:pBdr>
          <w:bottom w:val="single" w:sz="4" w:space="3" w:color="FFFFFF"/>
        </w:pBdr>
        <w:suppressAutoHyphens/>
        <w:spacing w:line="360" w:lineRule="auto"/>
        <w:ind w:firstLine="709"/>
        <w:jc w:val="both"/>
        <w:rPr>
          <w:sz w:val="28"/>
          <w:szCs w:val="28"/>
        </w:rPr>
      </w:pPr>
      <w:r w:rsidRPr="00615515">
        <w:rPr>
          <w:sz w:val="28"/>
          <w:szCs w:val="28"/>
        </w:rPr>
        <w:t>Наличие в городском округе (муниципальном районе) утвержденного генерального плана городского округа (схемы территориального планирования муниципального района)</w:t>
      </w:r>
      <w:r w:rsidR="000557E9">
        <w:rPr>
          <w:sz w:val="28"/>
          <w:szCs w:val="28"/>
        </w:rPr>
        <w:t xml:space="preserve"> </w:t>
      </w:r>
      <w:r w:rsidRPr="00615515">
        <w:rPr>
          <w:sz w:val="28"/>
          <w:szCs w:val="28"/>
        </w:rPr>
        <w:t>– да.</w:t>
      </w:r>
    </w:p>
    <w:p w14:paraId="486E89E1" w14:textId="77777777" w:rsidR="000243EC" w:rsidRPr="00615515" w:rsidRDefault="000243EC" w:rsidP="00A90BD1">
      <w:pPr>
        <w:widowControl w:val="0"/>
        <w:pBdr>
          <w:bottom w:val="single" w:sz="4" w:space="3" w:color="FFFFFF"/>
        </w:pBdr>
        <w:suppressAutoHyphens/>
        <w:spacing w:line="360" w:lineRule="auto"/>
        <w:ind w:firstLine="709"/>
        <w:jc w:val="both"/>
        <w:rPr>
          <w:rFonts w:eastAsia="Calibri"/>
          <w:sz w:val="28"/>
          <w:szCs w:val="28"/>
          <w:lang w:eastAsia="en-US"/>
        </w:rPr>
      </w:pPr>
    </w:p>
    <w:p w14:paraId="3A2E39F4" w14:textId="4170E503" w:rsidR="0096421B" w:rsidRDefault="00180A76" w:rsidP="00A90BD1">
      <w:pPr>
        <w:pStyle w:val="a3"/>
        <w:spacing w:line="360" w:lineRule="auto"/>
        <w:ind w:firstLine="720"/>
        <w:jc w:val="center"/>
        <w:rPr>
          <w:rFonts w:ascii="Times New Roman" w:hAnsi="Times New Roman" w:cs="Times New Roman"/>
          <w:b/>
          <w:sz w:val="28"/>
          <w:szCs w:val="28"/>
        </w:rPr>
      </w:pPr>
      <w:r>
        <w:rPr>
          <w:rFonts w:ascii="Times New Roman" w:hAnsi="Times New Roman" w:cs="Times New Roman"/>
          <w:b/>
          <w:sz w:val="28"/>
          <w:szCs w:val="28"/>
        </w:rPr>
        <w:t xml:space="preserve">  </w:t>
      </w:r>
      <w:r w:rsidR="009B2348">
        <w:rPr>
          <w:rFonts w:ascii="Times New Roman" w:hAnsi="Times New Roman" w:cs="Times New Roman"/>
          <w:b/>
          <w:sz w:val="28"/>
          <w:szCs w:val="28"/>
        </w:rPr>
        <w:t>Раздел 1</w:t>
      </w:r>
      <w:r w:rsidR="000045E4">
        <w:rPr>
          <w:rFonts w:ascii="Times New Roman" w:hAnsi="Times New Roman" w:cs="Times New Roman"/>
          <w:b/>
          <w:sz w:val="28"/>
          <w:szCs w:val="28"/>
        </w:rPr>
        <w:t>0</w:t>
      </w:r>
      <w:r w:rsidR="009B2348">
        <w:rPr>
          <w:rFonts w:ascii="Times New Roman" w:hAnsi="Times New Roman" w:cs="Times New Roman"/>
          <w:b/>
          <w:sz w:val="28"/>
          <w:szCs w:val="28"/>
        </w:rPr>
        <w:t xml:space="preserve">. </w:t>
      </w:r>
      <w:r w:rsidR="0096421B">
        <w:rPr>
          <w:rFonts w:ascii="Times New Roman" w:hAnsi="Times New Roman" w:cs="Times New Roman"/>
          <w:b/>
          <w:sz w:val="28"/>
          <w:szCs w:val="28"/>
        </w:rPr>
        <w:t>Энергосбережение и повышение энергетической эффективности</w:t>
      </w:r>
    </w:p>
    <w:p w14:paraId="230E8CC4" w14:textId="77777777" w:rsidR="003749DC" w:rsidRPr="0096421B" w:rsidRDefault="003749DC" w:rsidP="00A90BD1">
      <w:pPr>
        <w:pStyle w:val="a3"/>
        <w:spacing w:line="360" w:lineRule="auto"/>
        <w:ind w:firstLine="720"/>
        <w:jc w:val="center"/>
        <w:rPr>
          <w:rFonts w:ascii="Times New Roman" w:hAnsi="Times New Roman" w:cs="Times New Roman"/>
          <w:b/>
          <w:sz w:val="28"/>
          <w:szCs w:val="28"/>
        </w:rPr>
      </w:pPr>
    </w:p>
    <w:p w14:paraId="63511043" w14:textId="3667A373" w:rsidR="00E630F9" w:rsidRDefault="00E630F9" w:rsidP="00A90BD1">
      <w:pPr>
        <w:spacing w:line="360" w:lineRule="auto"/>
        <w:ind w:firstLine="540"/>
        <w:jc w:val="both"/>
        <w:rPr>
          <w:sz w:val="28"/>
          <w:szCs w:val="28"/>
        </w:rPr>
      </w:pPr>
      <w:r w:rsidRPr="00D911A0">
        <w:rPr>
          <w:sz w:val="28"/>
          <w:szCs w:val="28"/>
        </w:rPr>
        <w:lastRenderedPageBreak/>
        <w:t>По состоянию на 1 января 202</w:t>
      </w:r>
      <w:r w:rsidR="008A071B">
        <w:rPr>
          <w:sz w:val="28"/>
          <w:szCs w:val="28"/>
        </w:rPr>
        <w:t>6</w:t>
      </w:r>
      <w:r w:rsidRPr="00D911A0">
        <w:rPr>
          <w:sz w:val="28"/>
          <w:szCs w:val="28"/>
        </w:rPr>
        <w:t xml:space="preserve"> года по </w:t>
      </w:r>
      <w:r>
        <w:rPr>
          <w:sz w:val="28"/>
          <w:szCs w:val="28"/>
        </w:rPr>
        <w:t>Ичалковского</w:t>
      </w:r>
      <w:r w:rsidRPr="00D911A0">
        <w:rPr>
          <w:sz w:val="28"/>
          <w:szCs w:val="28"/>
        </w:rPr>
        <w:t xml:space="preserve"> муниципальному району значится </w:t>
      </w:r>
      <w:r>
        <w:rPr>
          <w:sz w:val="28"/>
          <w:szCs w:val="28"/>
        </w:rPr>
        <w:t>41</w:t>
      </w:r>
      <w:r w:rsidRPr="00D911A0">
        <w:rPr>
          <w:sz w:val="28"/>
          <w:szCs w:val="28"/>
        </w:rPr>
        <w:t xml:space="preserve"> многоквартирны</w:t>
      </w:r>
      <w:r>
        <w:rPr>
          <w:sz w:val="28"/>
          <w:szCs w:val="28"/>
        </w:rPr>
        <w:t>й</w:t>
      </w:r>
      <w:r w:rsidRPr="00D911A0">
        <w:rPr>
          <w:sz w:val="28"/>
          <w:szCs w:val="28"/>
        </w:rPr>
        <w:t xml:space="preserve"> дом</w:t>
      </w:r>
      <w:r>
        <w:rPr>
          <w:sz w:val="28"/>
          <w:szCs w:val="28"/>
        </w:rPr>
        <w:t xml:space="preserve"> с численностью проживающих 962 человека.</w:t>
      </w:r>
      <w:r w:rsidRPr="006252D5">
        <w:rPr>
          <w:sz w:val="28"/>
          <w:szCs w:val="28"/>
        </w:rPr>
        <w:t xml:space="preserve"> </w:t>
      </w:r>
      <w:r w:rsidRPr="00692915">
        <w:rPr>
          <w:sz w:val="28"/>
          <w:szCs w:val="28"/>
        </w:rPr>
        <w:t xml:space="preserve">Общая площадь жилых помещений в многоквартирных жилых домах составляла </w:t>
      </w:r>
      <w:r w:rsidRPr="00692915">
        <w:rPr>
          <w:b/>
          <w:sz w:val="28"/>
          <w:szCs w:val="28"/>
        </w:rPr>
        <w:t xml:space="preserve">– </w:t>
      </w:r>
      <w:r>
        <w:rPr>
          <w:sz w:val="28"/>
          <w:szCs w:val="28"/>
        </w:rPr>
        <w:t>28,0</w:t>
      </w:r>
      <w:r w:rsidRPr="00692915">
        <w:rPr>
          <w:sz w:val="28"/>
          <w:szCs w:val="28"/>
        </w:rPr>
        <w:t xml:space="preserve"> тыс. кв. м.</w:t>
      </w:r>
    </w:p>
    <w:p w14:paraId="27FD7A0C" w14:textId="77777777" w:rsidR="00653F1C" w:rsidRPr="007B7CE8" w:rsidRDefault="00653F1C" w:rsidP="00A90BD1">
      <w:pPr>
        <w:spacing w:line="360" w:lineRule="auto"/>
        <w:ind w:firstLine="540"/>
        <w:jc w:val="center"/>
        <w:rPr>
          <w:i/>
          <w:iCs/>
          <w:sz w:val="28"/>
          <w:szCs w:val="28"/>
        </w:rPr>
      </w:pPr>
      <w:r w:rsidRPr="007B7CE8">
        <w:rPr>
          <w:i/>
          <w:iCs/>
          <w:sz w:val="28"/>
          <w:szCs w:val="28"/>
        </w:rPr>
        <w:t>Удельная величина потребления энергетических ресурсов в МКД</w:t>
      </w:r>
    </w:p>
    <w:p w14:paraId="2BE64A07" w14:textId="77777777" w:rsidR="00CD7EE7" w:rsidRPr="00D8108F" w:rsidRDefault="00CD7EE7" w:rsidP="00CD7EE7">
      <w:pPr>
        <w:spacing w:line="360" w:lineRule="auto"/>
        <w:ind w:firstLine="540"/>
        <w:jc w:val="both"/>
        <w:rPr>
          <w:sz w:val="28"/>
          <w:szCs w:val="28"/>
          <w:u w:val="single"/>
        </w:rPr>
      </w:pPr>
      <w:r w:rsidRPr="00D8108F">
        <w:rPr>
          <w:sz w:val="28"/>
          <w:szCs w:val="28"/>
          <w:u w:val="single"/>
        </w:rPr>
        <w:t>Электрическая энергия</w:t>
      </w:r>
    </w:p>
    <w:p w14:paraId="3CB2BFB1" w14:textId="77777777" w:rsidR="00CD7EE7" w:rsidRPr="00744BDE" w:rsidRDefault="00CD7EE7" w:rsidP="00CD7EE7">
      <w:pPr>
        <w:suppressAutoHyphens/>
        <w:spacing w:line="360" w:lineRule="auto"/>
        <w:ind w:firstLine="709"/>
        <w:jc w:val="both"/>
        <w:rPr>
          <w:sz w:val="28"/>
          <w:szCs w:val="28"/>
        </w:rPr>
      </w:pPr>
      <w:r>
        <w:rPr>
          <w:sz w:val="28"/>
          <w:szCs w:val="28"/>
        </w:rPr>
        <w:t>В 202</w:t>
      </w:r>
      <w:r w:rsidRPr="00500F1B">
        <w:rPr>
          <w:sz w:val="28"/>
          <w:szCs w:val="28"/>
        </w:rPr>
        <w:t>5</w:t>
      </w:r>
      <w:r>
        <w:rPr>
          <w:sz w:val="28"/>
          <w:szCs w:val="28"/>
        </w:rPr>
        <w:t xml:space="preserve"> году</w:t>
      </w:r>
      <w:r w:rsidRPr="00D8108F">
        <w:rPr>
          <w:sz w:val="28"/>
          <w:szCs w:val="28"/>
        </w:rPr>
        <w:t xml:space="preserve"> </w:t>
      </w:r>
      <w:r>
        <w:rPr>
          <w:sz w:val="28"/>
          <w:szCs w:val="28"/>
        </w:rPr>
        <w:t xml:space="preserve">объем </w:t>
      </w:r>
      <w:r w:rsidRPr="00D8108F">
        <w:rPr>
          <w:sz w:val="28"/>
          <w:szCs w:val="28"/>
        </w:rPr>
        <w:t>потреблени</w:t>
      </w:r>
      <w:r>
        <w:rPr>
          <w:sz w:val="28"/>
          <w:szCs w:val="28"/>
        </w:rPr>
        <w:t>я</w:t>
      </w:r>
      <w:r w:rsidRPr="00D8108F">
        <w:rPr>
          <w:sz w:val="28"/>
          <w:szCs w:val="28"/>
        </w:rPr>
        <w:t xml:space="preserve"> электроэнергии </w:t>
      </w:r>
      <w:r>
        <w:rPr>
          <w:sz w:val="28"/>
          <w:szCs w:val="28"/>
        </w:rPr>
        <w:t xml:space="preserve">многоквартирными домами составил </w:t>
      </w:r>
      <w:r w:rsidRPr="00500F1B">
        <w:rPr>
          <w:sz w:val="28"/>
          <w:szCs w:val="28"/>
        </w:rPr>
        <w:t>815</w:t>
      </w:r>
      <w:r>
        <w:rPr>
          <w:sz w:val="28"/>
          <w:szCs w:val="28"/>
        </w:rPr>
        <w:t>,</w:t>
      </w:r>
      <w:r w:rsidRPr="00500F1B">
        <w:rPr>
          <w:sz w:val="28"/>
          <w:szCs w:val="28"/>
        </w:rPr>
        <w:t>2</w:t>
      </w:r>
      <w:r>
        <w:rPr>
          <w:sz w:val="28"/>
          <w:szCs w:val="28"/>
        </w:rPr>
        <w:t xml:space="preserve"> тыс. кВт.ч. П</w:t>
      </w:r>
      <w:r w:rsidRPr="00D8108F">
        <w:rPr>
          <w:sz w:val="28"/>
          <w:szCs w:val="28"/>
        </w:rPr>
        <w:t>отреблени</w:t>
      </w:r>
      <w:r>
        <w:rPr>
          <w:sz w:val="28"/>
          <w:szCs w:val="28"/>
        </w:rPr>
        <w:t>е</w:t>
      </w:r>
      <w:r w:rsidRPr="00D8108F">
        <w:rPr>
          <w:sz w:val="28"/>
          <w:szCs w:val="28"/>
        </w:rPr>
        <w:t xml:space="preserve"> электроэнергии </w:t>
      </w:r>
      <w:r>
        <w:rPr>
          <w:sz w:val="28"/>
          <w:szCs w:val="28"/>
        </w:rPr>
        <w:t xml:space="preserve">на 1 проживающего в МКД составило 847,4 квт. час. (815,2/962*1000). Показатель по сравнению с 2024 годом вырос на 0,6 %. </w:t>
      </w:r>
      <w:r w:rsidRPr="00B33CB0">
        <w:rPr>
          <w:sz w:val="28"/>
          <w:szCs w:val="28"/>
        </w:rPr>
        <w:t>Увеличение по сравнению с прошлым годом произошло в связи с уточнением показателя расхода ресурсов</w:t>
      </w:r>
      <w:r>
        <w:rPr>
          <w:sz w:val="28"/>
          <w:szCs w:val="28"/>
        </w:rPr>
        <w:t>.</w:t>
      </w:r>
      <w:r w:rsidRPr="00B33CB0">
        <w:rPr>
          <w:sz w:val="28"/>
          <w:szCs w:val="28"/>
        </w:rPr>
        <w:t xml:space="preserve"> </w:t>
      </w:r>
      <w:r>
        <w:rPr>
          <w:sz w:val="28"/>
          <w:szCs w:val="28"/>
        </w:rPr>
        <w:t>На 3-х летний период планируется снижение потребления электроэнергии на одного проживающего в год.</w:t>
      </w:r>
      <w:r w:rsidRPr="006252D5">
        <w:rPr>
          <w:sz w:val="28"/>
          <w:szCs w:val="28"/>
        </w:rPr>
        <w:t xml:space="preserve"> </w:t>
      </w:r>
      <w:r w:rsidRPr="00744BDE">
        <w:rPr>
          <w:sz w:val="28"/>
          <w:szCs w:val="28"/>
        </w:rPr>
        <w:t>Сокращение потребления электроэнергии прогнозируется за счет реализации мероприятий по энергосбережению.</w:t>
      </w:r>
    </w:p>
    <w:p w14:paraId="3070B847" w14:textId="77777777" w:rsidR="00CD7EE7" w:rsidRPr="00D8108F" w:rsidRDefault="00CD7EE7" w:rsidP="00CD7EE7">
      <w:pPr>
        <w:spacing w:line="360" w:lineRule="auto"/>
        <w:rPr>
          <w:sz w:val="28"/>
          <w:szCs w:val="28"/>
          <w:u w:val="single"/>
        </w:rPr>
      </w:pPr>
      <w:r w:rsidRPr="00D8108F">
        <w:rPr>
          <w:sz w:val="28"/>
          <w:szCs w:val="28"/>
          <w:u w:val="single"/>
        </w:rPr>
        <w:t>Тепловая энергия</w:t>
      </w:r>
    </w:p>
    <w:p w14:paraId="6F5A4080" w14:textId="77777777" w:rsidR="00CD7EE7" w:rsidRDefault="00CD7EE7" w:rsidP="00CD7EE7">
      <w:pPr>
        <w:pStyle w:val="ae"/>
        <w:spacing w:line="360" w:lineRule="auto"/>
        <w:rPr>
          <w:rFonts w:ascii="Times New Roman" w:hAnsi="Times New Roman"/>
          <w:sz w:val="28"/>
          <w:szCs w:val="28"/>
        </w:rPr>
      </w:pPr>
      <w:r>
        <w:rPr>
          <w:rFonts w:ascii="Times New Roman" w:hAnsi="Times New Roman"/>
          <w:sz w:val="28"/>
          <w:szCs w:val="28"/>
        </w:rPr>
        <w:t xml:space="preserve"> В</w:t>
      </w:r>
      <w:r w:rsidRPr="00D8108F">
        <w:rPr>
          <w:rFonts w:ascii="Times New Roman" w:hAnsi="Times New Roman"/>
          <w:sz w:val="28"/>
          <w:szCs w:val="28"/>
        </w:rPr>
        <w:t xml:space="preserve"> 2011</w:t>
      </w:r>
      <w:r>
        <w:rPr>
          <w:rFonts w:ascii="Times New Roman" w:hAnsi="Times New Roman"/>
          <w:sz w:val="28"/>
          <w:szCs w:val="28"/>
        </w:rPr>
        <w:t xml:space="preserve"> </w:t>
      </w:r>
      <w:r w:rsidRPr="00D8108F">
        <w:rPr>
          <w:rFonts w:ascii="Times New Roman" w:hAnsi="Times New Roman"/>
          <w:sz w:val="28"/>
          <w:szCs w:val="28"/>
        </w:rPr>
        <w:t>году жители многоквартирных домов перешли на индивидуальное</w:t>
      </w:r>
      <w:r>
        <w:rPr>
          <w:rFonts w:ascii="Times New Roman" w:hAnsi="Times New Roman"/>
          <w:sz w:val="28"/>
          <w:szCs w:val="28"/>
        </w:rPr>
        <w:t xml:space="preserve"> газовое </w:t>
      </w:r>
      <w:r w:rsidRPr="00D8108F">
        <w:rPr>
          <w:rFonts w:ascii="Times New Roman" w:hAnsi="Times New Roman"/>
          <w:sz w:val="28"/>
          <w:szCs w:val="28"/>
        </w:rPr>
        <w:t>отопление</w:t>
      </w:r>
      <w:r>
        <w:rPr>
          <w:rFonts w:ascii="Times New Roman" w:hAnsi="Times New Roman"/>
          <w:sz w:val="28"/>
          <w:szCs w:val="28"/>
        </w:rPr>
        <w:t>. С 2012 года подача тепловой энергии в многоквартирные дома прекратилась.</w:t>
      </w:r>
    </w:p>
    <w:p w14:paraId="74695DFE" w14:textId="77777777" w:rsidR="00CD7EE7" w:rsidRDefault="00CD7EE7" w:rsidP="00CD7EE7">
      <w:pPr>
        <w:spacing w:line="360" w:lineRule="auto"/>
        <w:rPr>
          <w:sz w:val="28"/>
          <w:szCs w:val="28"/>
          <w:u w:val="single"/>
        </w:rPr>
      </w:pPr>
      <w:r w:rsidRPr="00D65E6D">
        <w:rPr>
          <w:sz w:val="28"/>
          <w:szCs w:val="28"/>
          <w:u w:val="single"/>
        </w:rPr>
        <w:t>Горячая вода</w:t>
      </w:r>
    </w:p>
    <w:p w14:paraId="0947BDE8" w14:textId="77777777" w:rsidR="00CD7EE7" w:rsidRDefault="00CD7EE7" w:rsidP="00CD7EE7">
      <w:pPr>
        <w:spacing w:line="360" w:lineRule="auto"/>
        <w:rPr>
          <w:sz w:val="28"/>
          <w:szCs w:val="28"/>
        </w:rPr>
      </w:pPr>
      <w:r>
        <w:rPr>
          <w:sz w:val="28"/>
          <w:szCs w:val="28"/>
        </w:rPr>
        <w:t>Многоквартирные дома, расположенные на территории района горячей водой не обеспечиваются.</w:t>
      </w:r>
    </w:p>
    <w:p w14:paraId="204D1EA9" w14:textId="77777777" w:rsidR="00CD7EE7" w:rsidRDefault="00CD7EE7" w:rsidP="00CD7EE7">
      <w:pPr>
        <w:spacing w:line="360" w:lineRule="auto"/>
        <w:rPr>
          <w:sz w:val="28"/>
          <w:szCs w:val="28"/>
          <w:u w:val="single"/>
        </w:rPr>
      </w:pPr>
      <w:r>
        <w:rPr>
          <w:sz w:val="28"/>
          <w:szCs w:val="28"/>
          <w:u w:val="single"/>
        </w:rPr>
        <w:t>Холодная</w:t>
      </w:r>
      <w:r w:rsidRPr="00D65E6D">
        <w:rPr>
          <w:sz w:val="28"/>
          <w:szCs w:val="28"/>
          <w:u w:val="single"/>
        </w:rPr>
        <w:t xml:space="preserve"> вода</w:t>
      </w:r>
    </w:p>
    <w:p w14:paraId="499E07C5" w14:textId="77777777" w:rsidR="00CD7EE7" w:rsidRDefault="00CD7EE7" w:rsidP="00CD7EE7">
      <w:pPr>
        <w:spacing w:line="360" w:lineRule="auto"/>
        <w:rPr>
          <w:sz w:val="28"/>
          <w:szCs w:val="28"/>
        </w:rPr>
      </w:pPr>
      <w:r>
        <w:rPr>
          <w:sz w:val="28"/>
          <w:szCs w:val="28"/>
        </w:rPr>
        <w:t>За период 202</w:t>
      </w:r>
      <w:r w:rsidRPr="00840BC5">
        <w:rPr>
          <w:sz w:val="28"/>
          <w:szCs w:val="28"/>
        </w:rPr>
        <w:t>5</w:t>
      </w:r>
      <w:r>
        <w:rPr>
          <w:sz w:val="28"/>
          <w:szCs w:val="28"/>
        </w:rPr>
        <w:t xml:space="preserve"> года фактически потреблено </w:t>
      </w:r>
      <w:r w:rsidRPr="007D4177">
        <w:rPr>
          <w:sz w:val="28"/>
          <w:szCs w:val="28"/>
        </w:rPr>
        <w:t xml:space="preserve">воды </w:t>
      </w:r>
      <w:r>
        <w:rPr>
          <w:sz w:val="28"/>
          <w:szCs w:val="28"/>
        </w:rPr>
        <w:t xml:space="preserve">17377 </w:t>
      </w:r>
      <w:r w:rsidRPr="007D4177">
        <w:rPr>
          <w:sz w:val="28"/>
          <w:szCs w:val="28"/>
        </w:rPr>
        <w:t>куб</w:t>
      </w:r>
      <w:r>
        <w:rPr>
          <w:sz w:val="28"/>
          <w:szCs w:val="28"/>
        </w:rPr>
        <w:t xml:space="preserve">. м.,   проживающих 962 чел. </w:t>
      </w:r>
    </w:p>
    <w:p w14:paraId="4E9CEA41" w14:textId="77777777" w:rsidR="00CD7EE7" w:rsidRPr="00BA28CB" w:rsidRDefault="00CD7EE7" w:rsidP="00CD7EE7">
      <w:pPr>
        <w:spacing w:line="360" w:lineRule="auto"/>
        <w:jc w:val="both"/>
        <w:rPr>
          <w:sz w:val="28"/>
          <w:szCs w:val="28"/>
        </w:rPr>
      </w:pPr>
      <w:r>
        <w:rPr>
          <w:sz w:val="28"/>
          <w:szCs w:val="28"/>
        </w:rPr>
        <w:t xml:space="preserve">Удельный расход на 1 проживающего 18,1 куб. м. в год. </w:t>
      </w:r>
      <w:r w:rsidRPr="002263EA">
        <w:rPr>
          <w:sz w:val="28"/>
          <w:szCs w:val="28"/>
        </w:rPr>
        <w:t xml:space="preserve">Расход холодной воды в 2025 году относительно 2024 года вырос на 1,7 %. </w:t>
      </w:r>
      <w:r>
        <w:rPr>
          <w:sz w:val="28"/>
          <w:szCs w:val="28"/>
        </w:rPr>
        <w:t>Увеличение потребления воды в летний период.</w:t>
      </w:r>
      <w:r w:rsidRPr="00BA28CB">
        <w:rPr>
          <w:sz w:val="28"/>
          <w:szCs w:val="28"/>
        </w:rPr>
        <w:t xml:space="preserve"> </w:t>
      </w:r>
    </w:p>
    <w:p w14:paraId="74D3A9B5" w14:textId="77777777" w:rsidR="00CD7EE7" w:rsidRPr="00D8108F" w:rsidRDefault="00CD7EE7" w:rsidP="00CD7EE7">
      <w:pPr>
        <w:spacing w:line="360" w:lineRule="auto"/>
        <w:jc w:val="both"/>
        <w:rPr>
          <w:sz w:val="28"/>
          <w:szCs w:val="28"/>
        </w:rPr>
      </w:pPr>
      <w:r>
        <w:rPr>
          <w:sz w:val="28"/>
          <w:szCs w:val="28"/>
        </w:rPr>
        <w:t>На 3-х летний период планируется снижение потребления воды на одного проживающего в год.</w:t>
      </w:r>
      <w:r w:rsidRPr="00014E07">
        <w:t xml:space="preserve"> </w:t>
      </w:r>
      <w:r w:rsidRPr="00014E07">
        <w:rPr>
          <w:sz w:val="28"/>
          <w:szCs w:val="28"/>
        </w:rPr>
        <w:t>Сокращение потребления холодной воды ожидается в связи с проведением мероприятий по рациональному использованию воды</w:t>
      </w:r>
      <w:r>
        <w:rPr>
          <w:sz w:val="28"/>
          <w:szCs w:val="28"/>
        </w:rPr>
        <w:t>.</w:t>
      </w:r>
    </w:p>
    <w:p w14:paraId="77228CBF" w14:textId="77777777" w:rsidR="00CD7EE7" w:rsidRPr="005F09F8" w:rsidRDefault="00CD7EE7" w:rsidP="00CD7EE7">
      <w:pPr>
        <w:spacing w:line="360" w:lineRule="auto"/>
        <w:rPr>
          <w:sz w:val="28"/>
          <w:szCs w:val="28"/>
          <w:u w:val="single"/>
        </w:rPr>
      </w:pPr>
      <w:r w:rsidRPr="005F09F8">
        <w:rPr>
          <w:sz w:val="28"/>
          <w:szCs w:val="28"/>
          <w:u w:val="single"/>
        </w:rPr>
        <w:lastRenderedPageBreak/>
        <w:t>Природный</w:t>
      </w:r>
      <w:r>
        <w:rPr>
          <w:sz w:val="28"/>
          <w:szCs w:val="28"/>
          <w:u w:val="single"/>
        </w:rPr>
        <w:t xml:space="preserve"> </w:t>
      </w:r>
      <w:r w:rsidRPr="005F09F8">
        <w:rPr>
          <w:sz w:val="28"/>
          <w:szCs w:val="28"/>
          <w:u w:val="single"/>
        </w:rPr>
        <w:t>газ</w:t>
      </w:r>
    </w:p>
    <w:p w14:paraId="63786DC3" w14:textId="037E6F4E" w:rsidR="007D4182" w:rsidRDefault="00CD7EE7" w:rsidP="00CD7EE7">
      <w:pPr>
        <w:spacing w:line="360" w:lineRule="auto"/>
        <w:jc w:val="both"/>
        <w:rPr>
          <w:sz w:val="28"/>
          <w:szCs w:val="28"/>
        </w:rPr>
      </w:pPr>
      <w:r>
        <w:rPr>
          <w:sz w:val="28"/>
          <w:szCs w:val="28"/>
        </w:rPr>
        <w:t xml:space="preserve">В 2025 году расход газа составил 610,2 тыс. куб. м. На 1 проживающего расход составил 634,3 куб.м. (610,2/962*1000). </w:t>
      </w:r>
      <w:r w:rsidRPr="00863496">
        <w:rPr>
          <w:sz w:val="28"/>
          <w:szCs w:val="28"/>
        </w:rPr>
        <w:t>Удельный расход потребления газа на 1 проживающего в 202</w:t>
      </w:r>
      <w:r>
        <w:rPr>
          <w:sz w:val="28"/>
          <w:szCs w:val="28"/>
        </w:rPr>
        <w:t>5</w:t>
      </w:r>
      <w:r w:rsidRPr="00863496">
        <w:rPr>
          <w:sz w:val="28"/>
          <w:szCs w:val="28"/>
        </w:rPr>
        <w:t xml:space="preserve"> году относительно 202</w:t>
      </w:r>
      <w:r>
        <w:rPr>
          <w:sz w:val="28"/>
          <w:szCs w:val="28"/>
        </w:rPr>
        <w:t>4</w:t>
      </w:r>
      <w:r w:rsidRPr="00863496">
        <w:rPr>
          <w:sz w:val="28"/>
          <w:szCs w:val="28"/>
        </w:rPr>
        <w:t xml:space="preserve"> года </w:t>
      </w:r>
      <w:r>
        <w:rPr>
          <w:sz w:val="28"/>
          <w:szCs w:val="28"/>
        </w:rPr>
        <w:t>снизился.</w:t>
      </w:r>
    </w:p>
    <w:p w14:paraId="5F92931C" w14:textId="77777777" w:rsidR="00E858DC" w:rsidRDefault="00E858DC" w:rsidP="007D4182">
      <w:pPr>
        <w:jc w:val="both"/>
        <w:rPr>
          <w:sz w:val="28"/>
          <w:szCs w:val="28"/>
        </w:rPr>
      </w:pPr>
    </w:p>
    <w:p w14:paraId="7F176B35" w14:textId="3EB30C3D" w:rsidR="00F21999" w:rsidRPr="007D4182" w:rsidRDefault="004D7E99" w:rsidP="00A90BD1">
      <w:pPr>
        <w:spacing w:line="360" w:lineRule="auto"/>
        <w:ind w:left="2124"/>
        <w:jc w:val="both"/>
      </w:pPr>
      <w:r>
        <w:rPr>
          <w:i/>
          <w:iCs/>
          <w:sz w:val="28"/>
          <w:szCs w:val="28"/>
        </w:rPr>
        <w:t xml:space="preserve"> </w:t>
      </w:r>
      <w:r w:rsidR="00D95AAE" w:rsidRPr="007B7CE8">
        <w:rPr>
          <w:i/>
          <w:iCs/>
          <w:sz w:val="28"/>
          <w:szCs w:val="28"/>
        </w:rPr>
        <w:t>Удельная величина потребления энергетических ресурсов</w:t>
      </w:r>
    </w:p>
    <w:p w14:paraId="4078BA47" w14:textId="77777777" w:rsidR="00F21999" w:rsidRDefault="00D95AAE" w:rsidP="00A90BD1">
      <w:pPr>
        <w:pBdr>
          <w:bottom w:val="single" w:sz="4" w:space="30" w:color="FFFFFF"/>
        </w:pBdr>
        <w:spacing w:line="360" w:lineRule="auto"/>
        <w:ind w:firstLine="709"/>
        <w:jc w:val="center"/>
        <w:rPr>
          <w:i/>
          <w:iCs/>
          <w:sz w:val="28"/>
          <w:szCs w:val="28"/>
        </w:rPr>
      </w:pPr>
      <w:r w:rsidRPr="007B7CE8">
        <w:rPr>
          <w:i/>
          <w:iCs/>
          <w:sz w:val="28"/>
          <w:szCs w:val="28"/>
        </w:rPr>
        <w:t>муниципальными бюджетными учреждениями:</w:t>
      </w:r>
    </w:p>
    <w:p w14:paraId="3C718DEB" w14:textId="77777777" w:rsidR="006E057B" w:rsidRPr="00D8108F" w:rsidRDefault="006E057B" w:rsidP="006E057B">
      <w:pPr>
        <w:jc w:val="center"/>
        <w:rPr>
          <w:sz w:val="28"/>
          <w:szCs w:val="28"/>
        </w:rPr>
      </w:pPr>
      <w:r w:rsidRPr="00D8108F">
        <w:rPr>
          <w:sz w:val="28"/>
          <w:szCs w:val="28"/>
        </w:rPr>
        <w:t>Удельная величина потребления энергетических ресурсов</w:t>
      </w:r>
    </w:p>
    <w:p w14:paraId="6B5E3647" w14:textId="77777777" w:rsidR="006E057B" w:rsidRPr="00D8108F" w:rsidRDefault="006E057B" w:rsidP="006E057B">
      <w:pPr>
        <w:pStyle w:val="af"/>
        <w:jc w:val="center"/>
        <w:rPr>
          <w:rFonts w:ascii="Times New Roman" w:hAnsi="Times New Roman"/>
          <w:sz w:val="28"/>
          <w:szCs w:val="28"/>
        </w:rPr>
      </w:pPr>
      <w:r w:rsidRPr="00D8108F">
        <w:rPr>
          <w:rFonts w:ascii="Times New Roman" w:hAnsi="Times New Roman"/>
          <w:sz w:val="28"/>
          <w:szCs w:val="28"/>
        </w:rPr>
        <w:t xml:space="preserve"> муниципальными бюджетными учреждениями</w:t>
      </w:r>
      <w:r>
        <w:rPr>
          <w:rFonts w:ascii="Times New Roman" w:hAnsi="Times New Roman"/>
          <w:sz w:val="28"/>
          <w:szCs w:val="28"/>
        </w:rPr>
        <w:t>:</w:t>
      </w:r>
    </w:p>
    <w:p w14:paraId="18552DB1" w14:textId="77777777" w:rsidR="006E057B" w:rsidRPr="00D8108F" w:rsidRDefault="006E057B" w:rsidP="006E057B">
      <w:pPr>
        <w:rPr>
          <w:sz w:val="28"/>
          <w:szCs w:val="28"/>
          <w:u w:val="single"/>
        </w:rPr>
      </w:pPr>
      <w:r w:rsidRPr="00D8108F">
        <w:rPr>
          <w:sz w:val="28"/>
          <w:szCs w:val="28"/>
          <w:u w:val="single"/>
        </w:rPr>
        <w:t>Электрическая энергия</w:t>
      </w:r>
    </w:p>
    <w:p w14:paraId="16C6A85C" w14:textId="77777777" w:rsidR="006E057B" w:rsidRDefault="006E057B" w:rsidP="006E057B">
      <w:pPr>
        <w:jc w:val="right"/>
        <w:rPr>
          <w:sz w:val="28"/>
          <w:szCs w:val="28"/>
        </w:rPr>
      </w:pPr>
      <w:r>
        <w:rPr>
          <w:sz w:val="28"/>
          <w:szCs w:val="28"/>
        </w:rPr>
        <w:t xml:space="preserve">Таблица </w:t>
      </w:r>
    </w:p>
    <w:tbl>
      <w:tblPr>
        <w:tblW w:w="101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19"/>
        <w:gridCol w:w="993"/>
        <w:gridCol w:w="993"/>
        <w:gridCol w:w="993"/>
        <w:gridCol w:w="993"/>
        <w:gridCol w:w="993"/>
        <w:gridCol w:w="993"/>
      </w:tblGrid>
      <w:tr w:rsidR="006E057B" w:rsidRPr="00337C6F" w14:paraId="47093B72" w14:textId="77777777" w:rsidTr="009A1437">
        <w:tc>
          <w:tcPr>
            <w:tcW w:w="4219" w:type="dxa"/>
            <w:shd w:val="clear" w:color="auto" w:fill="auto"/>
          </w:tcPr>
          <w:p w14:paraId="5E3588B8" w14:textId="77777777" w:rsidR="006E057B" w:rsidRPr="00F643CC" w:rsidRDefault="006E057B" w:rsidP="009A1437">
            <w:pPr>
              <w:jc w:val="center"/>
              <w:rPr>
                <w:sz w:val="28"/>
                <w:szCs w:val="28"/>
              </w:rPr>
            </w:pPr>
            <w:r w:rsidRPr="00F643CC">
              <w:rPr>
                <w:sz w:val="28"/>
                <w:szCs w:val="28"/>
              </w:rPr>
              <w:t>Показатель</w:t>
            </w:r>
          </w:p>
        </w:tc>
        <w:tc>
          <w:tcPr>
            <w:tcW w:w="993" w:type="dxa"/>
          </w:tcPr>
          <w:p w14:paraId="46CAD6A1" w14:textId="77777777" w:rsidR="006E057B" w:rsidRPr="00337C6F" w:rsidRDefault="006E057B" w:rsidP="009A1437">
            <w:pPr>
              <w:ind w:left="34" w:hanging="34"/>
              <w:jc w:val="center"/>
              <w:rPr>
                <w:sz w:val="28"/>
                <w:szCs w:val="28"/>
              </w:rPr>
            </w:pPr>
            <w:r>
              <w:rPr>
                <w:sz w:val="28"/>
                <w:szCs w:val="28"/>
              </w:rPr>
              <w:t>2023</w:t>
            </w:r>
          </w:p>
        </w:tc>
        <w:tc>
          <w:tcPr>
            <w:tcW w:w="993" w:type="dxa"/>
          </w:tcPr>
          <w:p w14:paraId="6E98CBE2" w14:textId="77777777" w:rsidR="006E057B" w:rsidRPr="00337C6F" w:rsidRDefault="006E057B" w:rsidP="009A1437">
            <w:pPr>
              <w:ind w:left="34" w:hanging="34"/>
              <w:jc w:val="center"/>
              <w:rPr>
                <w:sz w:val="28"/>
                <w:szCs w:val="28"/>
              </w:rPr>
            </w:pPr>
            <w:r>
              <w:rPr>
                <w:sz w:val="28"/>
                <w:szCs w:val="28"/>
              </w:rPr>
              <w:t>2024</w:t>
            </w:r>
          </w:p>
        </w:tc>
        <w:tc>
          <w:tcPr>
            <w:tcW w:w="993" w:type="dxa"/>
          </w:tcPr>
          <w:p w14:paraId="76D27E6E" w14:textId="77777777" w:rsidR="006E057B" w:rsidRPr="00337C6F" w:rsidRDefault="006E057B" w:rsidP="009A1437">
            <w:pPr>
              <w:ind w:left="34" w:hanging="34"/>
              <w:jc w:val="center"/>
              <w:rPr>
                <w:sz w:val="28"/>
                <w:szCs w:val="28"/>
              </w:rPr>
            </w:pPr>
            <w:r>
              <w:rPr>
                <w:sz w:val="28"/>
                <w:szCs w:val="28"/>
              </w:rPr>
              <w:t>2025</w:t>
            </w:r>
          </w:p>
        </w:tc>
        <w:tc>
          <w:tcPr>
            <w:tcW w:w="993" w:type="dxa"/>
          </w:tcPr>
          <w:p w14:paraId="0449405E" w14:textId="77777777" w:rsidR="006E057B" w:rsidRDefault="006E057B" w:rsidP="009A1437">
            <w:pPr>
              <w:ind w:left="34" w:hanging="34"/>
              <w:jc w:val="center"/>
              <w:rPr>
                <w:sz w:val="28"/>
                <w:szCs w:val="28"/>
              </w:rPr>
            </w:pPr>
            <w:r>
              <w:rPr>
                <w:sz w:val="28"/>
                <w:szCs w:val="28"/>
              </w:rPr>
              <w:t>2026</w:t>
            </w:r>
          </w:p>
        </w:tc>
        <w:tc>
          <w:tcPr>
            <w:tcW w:w="993" w:type="dxa"/>
          </w:tcPr>
          <w:p w14:paraId="09371A1D" w14:textId="77777777" w:rsidR="006E057B" w:rsidRDefault="006E057B" w:rsidP="009A1437">
            <w:pPr>
              <w:ind w:left="34" w:hanging="34"/>
              <w:jc w:val="center"/>
              <w:rPr>
                <w:sz w:val="28"/>
                <w:szCs w:val="28"/>
              </w:rPr>
            </w:pPr>
            <w:r>
              <w:rPr>
                <w:sz w:val="28"/>
                <w:szCs w:val="28"/>
              </w:rPr>
              <w:t>2027</w:t>
            </w:r>
          </w:p>
        </w:tc>
        <w:tc>
          <w:tcPr>
            <w:tcW w:w="993" w:type="dxa"/>
          </w:tcPr>
          <w:p w14:paraId="21F17459" w14:textId="77777777" w:rsidR="006E057B" w:rsidRDefault="006E057B" w:rsidP="009A1437">
            <w:pPr>
              <w:ind w:left="34" w:hanging="34"/>
              <w:jc w:val="center"/>
              <w:rPr>
                <w:sz w:val="28"/>
                <w:szCs w:val="28"/>
              </w:rPr>
            </w:pPr>
            <w:r>
              <w:rPr>
                <w:sz w:val="28"/>
                <w:szCs w:val="28"/>
              </w:rPr>
              <w:t>2028</w:t>
            </w:r>
          </w:p>
        </w:tc>
      </w:tr>
      <w:tr w:rsidR="006E057B" w:rsidRPr="00E055CF" w14:paraId="63BBB1E6" w14:textId="77777777" w:rsidTr="009A1437">
        <w:trPr>
          <w:trHeight w:val="543"/>
        </w:trPr>
        <w:tc>
          <w:tcPr>
            <w:tcW w:w="4219" w:type="dxa"/>
            <w:shd w:val="clear" w:color="auto" w:fill="auto"/>
          </w:tcPr>
          <w:p w14:paraId="483A5855" w14:textId="77777777" w:rsidR="006E057B" w:rsidRPr="00F643CC" w:rsidRDefault="006E057B" w:rsidP="009A1437">
            <w:pPr>
              <w:jc w:val="center"/>
              <w:rPr>
                <w:sz w:val="28"/>
              </w:rPr>
            </w:pPr>
            <w:r w:rsidRPr="00F643CC">
              <w:rPr>
                <w:sz w:val="28"/>
              </w:rPr>
              <w:t>Численность населения тыс.</w:t>
            </w:r>
            <w:r>
              <w:rPr>
                <w:sz w:val="28"/>
              </w:rPr>
              <w:t xml:space="preserve"> </w:t>
            </w:r>
            <w:r w:rsidRPr="00F643CC">
              <w:rPr>
                <w:sz w:val="28"/>
              </w:rPr>
              <w:t>чел.</w:t>
            </w:r>
          </w:p>
        </w:tc>
        <w:tc>
          <w:tcPr>
            <w:tcW w:w="993" w:type="dxa"/>
            <w:vAlign w:val="center"/>
          </w:tcPr>
          <w:p w14:paraId="015B9F82" w14:textId="77777777" w:rsidR="006E057B" w:rsidRPr="00E055CF" w:rsidRDefault="006E057B" w:rsidP="009A1437">
            <w:pPr>
              <w:jc w:val="center"/>
            </w:pPr>
            <w:r>
              <w:t>17,0</w:t>
            </w:r>
          </w:p>
        </w:tc>
        <w:tc>
          <w:tcPr>
            <w:tcW w:w="993" w:type="dxa"/>
            <w:vAlign w:val="center"/>
          </w:tcPr>
          <w:p w14:paraId="3302DD8C" w14:textId="77777777" w:rsidR="006E057B" w:rsidRPr="00E055CF" w:rsidRDefault="006E057B" w:rsidP="009A1437">
            <w:pPr>
              <w:jc w:val="center"/>
            </w:pPr>
            <w:r>
              <w:t>16,8</w:t>
            </w:r>
          </w:p>
        </w:tc>
        <w:tc>
          <w:tcPr>
            <w:tcW w:w="993" w:type="dxa"/>
            <w:vAlign w:val="center"/>
          </w:tcPr>
          <w:p w14:paraId="0FFA1ADB" w14:textId="77777777" w:rsidR="006E057B" w:rsidRPr="00E055CF" w:rsidRDefault="006E057B" w:rsidP="009A1437">
            <w:pPr>
              <w:jc w:val="center"/>
            </w:pPr>
            <w:r>
              <w:t>-</w:t>
            </w:r>
          </w:p>
        </w:tc>
        <w:tc>
          <w:tcPr>
            <w:tcW w:w="993" w:type="dxa"/>
            <w:vAlign w:val="center"/>
          </w:tcPr>
          <w:p w14:paraId="08E4FE1E" w14:textId="77777777" w:rsidR="006E057B" w:rsidRDefault="006E057B" w:rsidP="009A1437">
            <w:pPr>
              <w:jc w:val="center"/>
            </w:pPr>
            <w:r>
              <w:t>-</w:t>
            </w:r>
          </w:p>
        </w:tc>
        <w:tc>
          <w:tcPr>
            <w:tcW w:w="993" w:type="dxa"/>
            <w:vAlign w:val="center"/>
          </w:tcPr>
          <w:p w14:paraId="53F589B8" w14:textId="77777777" w:rsidR="006E057B" w:rsidRDefault="006E057B" w:rsidP="009A1437">
            <w:pPr>
              <w:jc w:val="center"/>
            </w:pPr>
            <w:r>
              <w:t>-</w:t>
            </w:r>
          </w:p>
        </w:tc>
        <w:tc>
          <w:tcPr>
            <w:tcW w:w="993" w:type="dxa"/>
            <w:vAlign w:val="center"/>
          </w:tcPr>
          <w:p w14:paraId="0DB13E9C" w14:textId="77777777" w:rsidR="006E057B" w:rsidRDefault="006E057B" w:rsidP="009A1437">
            <w:pPr>
              <w:jc w:val="center"/>
            </w:pPr>
            <w:r>
              <w:t>-</w:t>
            </w:r>
          </w:p>
        </w:tc>
      </w:tr>
      <w:tr w:rsidR="006E057B" w:rsidRPr="00337C6F" w14:paraId="25F39ED8" w14:textId="77777777" w:rsidTr="009A1437">
        <w:tc>
          <w:tcPr>
            <w:tcW w:w="4219" w:type="dxa"/>
            <w:shd w:val="clear" w:color="auto" w:fill="auto"/>
          </w:tcPr>
          <w:p w14:paraId="32A4AC7B" w14:textId="77777777" w:rsidR="006E057B" w:rsidRPr="00F643CC" w:rsidRDefault="006E057B" w:rsidP="009A1437">
            <w:pPr>
              <w:jc w:val="center"/>
              <w:rPr>
                <w:sz w:val="28"/>
              </w:rPr>
            </w:pPr>
            <w:r w:rsidRPr="00F643CC">
              <w:rPr>
                <w:sz w:val="28"/>
              </w:rPr>
              <w:t>Потребление электроэнергии</w:t>
            </w:r>
          </w:p>
          <w:p w14:paraId="7279C20C" w14:textId="77777777" w:rsidR="006E057B" w:rsidRPr="00F643CC" w:rsidRDefault="006E057B" w:rsidP="009A1437">
            <w:pPr>
              <w:jc w:val="center"/>
              <w:rPr>
                <w:sz w:val="28"/>
              </w:rPr>
            </w:pPr>
            <w:r w:rsidRPr="00F643CC">
              <w:rPr>
                <w:sz w:val="28"/>
              </w:rPr>
              <w:t xml:space="preserve"> бюджетными учреждениями тыс.</w:t>
            </w:r>
            <w:r>
              <w:rPr>
                <w:sz w:val="28"/>
              </w:rPr>
              <w:t xml:space="preserve"> </w:t>
            </w:r>
            <w:r w:rsidRPr="00F643CC">
              <w:rPr>
                <w:sz w:val="28"/>
              </w:rPr>
              <w:t>квт.</w:t>
            </w:r>
            <w:r>
              <w:rPr>
                <w:sz w:val="28"/>
              </w:rPr>
              <w:t xml:space="preserve"> </w:t>
            </w:r>
            <w:r w:rsidRPr="00F643CC">
              <w:rPr>
                <w:sz w:val="28"/>
              </w:rPr>
              <w:t>ч.</w:t>
            </w:r>
          </w:p>
        </w:tc>
        <w:tc>
          <w:tcPr>
            <w:tcW w:w="993" w:type="dxa"/>
            <w:vAlign w:val="center"/>
          </w:tcPr>
          <w:p w14:paraId="44163E9F" w14:textId="77777777" w:rsidR="006E057B" w:rsidRPr="001C6FDE" w:rsidRDefault="006E057B" w:rsidP="009A1437">
            <w:pPr>
              <w:ind w:left="34" w:hanging="34"/>
              <w:jc w:val="center"/>
              <w:rPr>
                <w:szCs w:val="28"/>
              </w:rPr>
            </w:pPr>
            <w:r>
              <w:rPr>
                <w:szCs w:val="28"/>
              </w:rPr>
              <w:t>754,6</w:t>
            </w:r>
          </w:p>
        </w:tc>
        <w:tc>
          <w:tcPr>
            <w:tcW w:w="993" w:type="dxa"/>
            <w:vAlign w:val="center"/>
          </w:tcPr>
          <w:p w14:paraId="246D21C5" w14:textId="77777777" w:rsidR="006E057B" w:rsidRPr="001C6FDE" w:rsidRDefault="006E057B" w:rsidP="009A1437">
            <w:pPr>
              <w:ind w:left="34" w:hanging="34"/>
              <w:jc w:val="center"/>
              <w:rPr>
                <w:szCs w:val="28"/>
              </w:rPr>
            </w:pPr>
            <w:r>
              <w:rPr>
                <w:szCs w:val="28"/>
              </w:rPr>
              <w:t>809,3</w:t>
            </w:r>
          </w:p>
        </w:tc>
        <w:tc>
          <w:tcPr>
            <w:tcW w:w="993" w:type="dxa"/>
            <w:vAlign w:val="center"/>
          </w:tcPr>
          <w:p w14:paraId="09B54B66" w14:textId="77777777" w:rsidR="006E057B" w:rsidRPr="001C6FDE" w:rsidRDefault="006E057B" w:rsidP="009A1437">
            <w:pPr>
              <w:ind w:left="34" w:hanging="34"/>
              <w:jc w:val="center"/>
              <w:rPr>
                <w:szCs w:val="28"/>
              </w:rPr>
            </w:pPr>
            <w:r>
              <w:rPr>
                <w:szCs w:val="28"/>
              </w:rPr>
              <w:t>849,8</w:t>
            </w:r>
          </w:p>
        </w:tc>
        <w:tc>
          <w:tcPr>
            <w:tcW w:w="993" w:type="dxa"/>
            <w:vAlign w:val="center"/>
          </w:tcPr>
          <w:p w14:paraId="0B1A50D0" w14:textId="77777777" w:rsidR="006E057B" w:rsidRPr="001C6FDE" w:rsidRDefault="006E057B" w:rsidP="009A1437">
            <w:pPr>
              <w:ind w:left="34" w:hanging="34"/>
              <w:jc w:val="center"/>
              <w:rPr>
                <w:szCs w:val="28"/>
              </w:rPr>
            </w:pPr>
            <w:r>
              <w:rPr>
                <w:szCs w:val="28"/>
              </w:rPr>
              <w:t>-</w:t>
            </w:r>
          </w:p>
        </w:tc>
        <w:tc>
          <w:tcPr>
            <w:tcW w:w="993" w:type="dxa"/>
            <w:vAlign w:val="center"/>
          </w:tcPr>
          <w:p w14:paraId="0B9AFD5A" w14:textId="77777777" w:rsidR="006E057B" w:rsidRPr="001C6FDE" w:rsidRDefault="006E057B" w:rsidP="009A1437">
            <w:pPr>
              <w:ind w:left="34" w:hanging="34"/>
              <w:jc w:val="center"/>
              <w:rPr>
                <w:szCs w:val="28"/>
              </w:rPr>
            </w:pPr>
            <w:r>
              <w:rPr>
                <w:szCs w:val="28"/>
              </w:rPr>
              <w:t>-</w:t>
            </w:r>
          </w:p>
        </w:tc>
        <w:tc>
          <w:tcPr>
            <w:tcW w:w="993" w:type="dxa"/>
            <w:vAlign w:val="center"/>
          </w:tcPr>
          <w:p w14:paraId="53F62B9A" w14:textId="77777777" w:rsidR="006E057B" w:rsidRPr="001C6FDE" w:rsidRDefault="006E057B" w:rsidP="009A1437">
            <w:pPr>
              <w:ind w:left="34" w:hanging="34"/>
              <w:jc w:val="center"/>
              <w:rPr>
                <w:szCs w:val="28"/>
              </w:rPr>
            </w:pPr>
            <w:r>
              <w:rPr>
                <w:szCs w:val="28"/>
              </w:rPr>
              <w:t>-</w:t>
            </w:r>
          </w:p>
        </w:tc>
      </w:tr>
      <w:tr w:rsidR="006E057B" w:rsidRPr="00337C6F" w14:paraId="03553C31" w14:textId="77777777" w:rsidTr="009A1437">
        <w:tc>
          <w:tcPr>
            <w:tcW w:w="4219" w:type="dxa"/>
            <w:shd w:val="clear" w:color="auto" w:fill="auto"/>
          </w:tcPr>
          <w:p w14:paraId="0E218D87" w14:textId="77777777" w:rsidR="006E057B" w:rsidRPr="00F643CC" w:rsidRDefault="006E057B" w:rsidP="009A1437">
            <w:pPr>
              <w:jc w:val="center"/>
              <w:rPr>
                <w:sz w:val="28"/>
              </w:rPr>
            </w:pPr>
            <w:r w:rsidRPr="00F643CC">
              <w:rPr>
                <w:sz w:val="28"/>
              </w:rPr>
              <w:t>Квт.</w:t>
            </w:r>
            <w:r>
              <w:rPr>
                <w:sz w:val="28"/>
              </w:rPr>
              <w:t xml:space="preserve"> </w:t>
            </w:r>
            <w:r w:rsidRPr="00F643CC">
              <w:rPr>
                <w:sz w:val="28"/>
              </w:rPr>
              <w:t>ч на 1 чел.</w:t>
            </w:r>
            <w:r>
              <w:rPr>
                <w:sz w:val="28"/>
              </w:rPr>
              <w:t xml:space="preserve"> </w:t>
            </w:r>
            <w:r w:rsidRPr="00F643CC">
              <w:rPr>
                <w:sz w:val="28"/>
              </w:rPr>
              <w:t>населения</w:t>
            </w:r>
          </w:p>
        </w:tc>
        <w:tc>
          <w:tcPr>
            <w:tcW w:w="993" w:type="dxa"/>
          </w:tcPr>
          <w:p w14:paraId="383F2B57" w14:textId="77777777" w:rsidR="006E057B" w:rsidRPr="001C6FDE" w:rsidRDefault="006E057B" w:rsidP="009A1437">
            <w:pPr>
              <w:ind w:hanging="456"/>
              <w:jc w:val="center"/>
              <w:rPr>
                <w:szCs w:val="28"/>
              </w:rPr>
            </w:pPr>
            <w:r>
              <w:rPr>
                <w:szCs w:val="28"/>
              </w:rPr>
              <w:t>44,4</w:t>
            </w:r>
          </w:p>
        </w:tc>
        <w:tc>
          <w:tcPr>
            <w:tcW w:w="993" w:type="dxa"/>
          </w:tcPr>
          <w:p w14:paraId="6A6E8464" w14:textId="77777777" w:rsidR="006E057B" w:rsidRPr="001C6FDE" w:rsidRDefault="006E057B" w:rsidP="009A1437">
            <w:pPr>
              <w:ind w:hanging="456"/>
              <w:jc w:val="center"/>
              <w:rPr>
                <w:szCs w:val="28"/>
              </w:rPr>
            </w:pPr>
            <w:r>
              <w:rPr>
                <w:szCs w:val="28"/>
              </w:rPr>
              <w:t>48,3</w:t>
            </w:r>
          </w:p>
        </w:tc>
        <w:tc>
          <w:tcPr>
            <w:tcW w:w="993" w:type="dxa"/>
          </w:tcPr>
          <w:p w14:paraId="2CD9DDBA" w14:textId="77777777" w:rsidR="006E057B" w:rsidRPr="001C6FDE" w:rsidRDefault="006E057B" w:rsidP="009A1437">
            <w:pPr>
              <w:ind w:hanging="456"/>
              <w:jc w:val="center"/>
              <w:rPr>
                <w:szCs w:val="28"/>
              </w:rPr>
            </w:pPr>
            <w:r>
              <w:rPr>
                <w:szCs w:val="28"/>
              </w:rPr>
              <w:t>-</w:t>
            </w:r>
          </w:p>
        </w:tc>
        <w:tc>
          <w:tcPr>
            <w:tcW w:w="993" w:type="dxa"/>
          </w:tcPr>
          <w:p w14:paraId="3D1BE38A" w14:textId="77777777" w:rsidR="006E057B" w:rsidRPr="001C6FDE" w:rsidRDefault="006E057B" w:rsidP="009A1437">
            <w:pPr>
              <w:ind w:hanging="456"/>
              <w:jc w:val="center"/>
              <w:rPr>
                <w:szCs w:val="28"/>
              </w:rPr>
            </w:pPr>
            <w:r>
              <w:rPr>
                <w:szCs w:val="28"/>
              </w:rPr>
              <w:t>-</w:t>
            </w:r>
          </w:p>
        </w:tc>
        <w:tc>
          <w:tcPr>
            <w:tcW w:w="993" w:type="dxa"/>
          </w:tcPr>
          <w:p w14:paraId="71F4FD19" w14:textId="77777777" w:rsidR="006E057B" w:rsidRPr="001C6FDE" w:rsidRDefault="006E057B" w:rsidP="009A1437">
            <w:pPr>
              <w:ind w:hanging="456"/>
              <w:jc w:val="center"/>
              <w:rPr>
                <w:szCs w:val="28"/>
              </w:rPr>
            </w:pPr>
            <w:r>
              <w:rPr>
                <w:szCs w:val="28"/>
              </w:rPr>
              <w:t>-</w:t>
            </w:r>
          </w:p>
        </w:tc>
        <w:tc>
          <w:tcPr>
            <w:tcW w:w="993" w:type="dxa"/>
          </w:tcPr>
          <w:p w14:paraId="5E9E8B5C" w14:textId="77777777" w:rsidR="006E057B" w:rsidRPr="001C6FDE" w:rsidRDefault="006E057B" w:rsidP="009A1437">
            <w:pPr>
              <w:ind w:hanging="456"/>
              <w:jc w:val="center"/>
              <w:rPr>
                <w:szCs w:val="28"/>
              </w:rPr>
            </w:pPr>
            <w:r>
              <w:rPr>
                <w:szCs w:val="28"/>
              </w:rPr>
              <w:t>-</w:t>
            </w:r>
          </w:p>
        </w:tc>
      </w:tr>
    </w:tbl>
    <w:p w14:paraId="77F2C943" w14:textId="77777777" w:rsidR="006E057B" w:rsidRPr="00863496" w:rsidRDefault="006E057B" w:rsidP="006E057B">
      <w:pPr>
        <w:jc w:val="both"/>
        <w:rPr>
          <w:sz w:val="18"/>
          <w:szCs w:val="18"/>
        </w:rPr>
      </w:pPr>
    </w:p>
    <w:p w14:paraId="382008A7" w14:textId="77777777" w:rsidR="006E057B" w:rsidRDefault="006E057B" w:rsidP="006E057B">
      <w:pPr>
        <w:rPr>
          <w:sz w:val="28"/>
          <w:szCs w:val="28"/>
          <w:u w:val="single"/>
        </w:rPr>
      </w:pPr>
      <w:r w:rsidRPr="00D8108F">
        <w:rPr>
          <w:sz w:val="28"/>
          <w:szCs w:val="28"/>
          <w:u w:val="single"/>
        </w:rPr>
        <w:t>Тепловая энергия</w:t>
      </w:r>
    </w:p>
    <w:p w14:paraId="3FF8BC12" w14:textId="77777777" w:rsidR="006E057B" w:rsidRDefault="006E057B" w:rsidP="006E057B">
      <w:pPr>
        <w:jc w:val="right"/>
        <w:rPr>
          <w:sz w:val="28"/>
          <w:szCs w:val="28"/>
        </w:rPr>
      </w:pPr>
      <w:r>
        <w:rPr>
          <w:sz w:val="28"/>
          <w:szCs w:val="28"/>
        </w:rPr>
        <w:t xml:space="preserve">Таблица </w:t>
      </w:r>
    </w:p>
    <w:tbl>
      <w:tblPr>
        <w:tblW w:w="103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5"/>
        <w:gridCol w:w="1349"/>
        <w:gridCol w:w="1349"/>
        <w:gridCol w:w="1349"/>
        <w:gridCol w:w="1349"/>
        <w:gridCol w:w="1349"/>
        <w:gridCol w:w="1349"/>
      </w:tblGrid>
      <w:tr w:rsidR="006E057B" w:rsidRPr="00337C6F" w14:paraId="39A38BBF" w14:textId="77777777" w:rsidTr="009A1437">
        <w:trPr>
          <w:trHeight w:val="289"/>
          <w:jc w:val="center"/>
        </w:trPr>
        <w:tc>
          <w:tcPr>
            <w:tcW w:w="2235" w:type="dxa"/>
            <w:shd w:val="clear" w:color="auto" w:fill="auto"/>
          </w:tcPr>
          <w:p w14:paraId="4453CA5E" w14:textId="77777777" w:rsidR="006E057B" w:rsidRPr="00337C6F" w:rsidRDefault="006E057B" w:rsidP="009A1437">
            <w:pPr>
              <w:jc w:val="center"/>
              <w:rPr>
                <w:sz w:val="28"/>
                <w:szCs w:val="28"/>
              </w:rPr>
            </w:pPr>
            <w:r w:rsidRPr="00337C6F">
              <w:rPr>
                <w:sz w:val="28"/>
                <w:szCs w:val="28"/>
              </w:rPr>
              <w:t>Показатель</w:t>
            </w:r>
          </w:p>
        </w:tc>
        <w:tc>
          <w:tcPr>
            <w:tcW w:w="1349" w:type="dxa"/>
          </w:tcPr>
          <w:p w14:paraId="5D874B18" w14:textId="77777777" w:rsidR="006E057B" w:rsidRDefault="006E057B" w:rsidP="009A1437">
            <w:pPr>
              <w:jc w:val="center"/>
              <w:rPr>
                <w:sz w:val="28"/>
                <w:szCs w:val="28"/>
              </w:rPr>
            </w:pPr>
            <w:r>
              <w:rPr>
                <w:sz w:val="28"/>
                <w:szCs w:val="28"/>
              </w:rPr>
              <w:t>2023</w:t>
            </w:r>
          </w:p>
        </w:tc>
        <w:tc>
          <w:tcPr>
            <w:tcW w:w="1349" w:type="dxa"/>
          </w:tcPr>
          <w:p w14:paraId="2A58B47B" w14:textId="77777777" w:rsidR="006E057B" w:rsidRPr="00337C6F" w:rsidRDefault="006E057B" w:rsidP="009A1437">
            <w:pPr>
              <w:jc w:val="center"/>
              <w:rPr>
                <w:sz w:val="28"/>
                <w:szCs w:val="28"/>
              </w:rPr>
            </w:pPr>
            <w:r>
              <w:rPr>
                <w:sz w:val="28"/>
                <w:szCs w:val="28"/>
              </w:rPr>
              <w:t>2024</w:t>
            </w:r>
          </w:p>
        </w:tc>
        <w:tc>
          <w:tcPr>
            <w:tcW w:w="1349" w:type="dxa"/>
          </w:tcPr>
          <w:p w14:paraId="2810A794" w14:textId="77777777" w:rsidR="006E057B" w:rsidRPr="00337C6F" w:rsidRDefault="006E057B" w:rsidP="009A1437">
            <w:pPr>
              <w:jc w:val="center"/>
              <w:rPr>
                <w:sz w:val="28"/>
                <w:szCs w:val="28"/>
              </w:rPr>
            </w:pPr>
            <w:r>
              <w:rPr>
                <w:sz w:val="28"/>
                <w:szCs w:val="28"/>
              </w:rPr>
              <w:t>2025</w:t>
            </w:r>
          </w:p>
        </w:tc>
        <w:tc>
          <w:tcPr>
            <w:tcW w:w="1349" w:type="dxa"/>
          </w:tcPr>
          <w:p w14:paraId="21F9AAE4" w14:textId="77777777" w:rsidR="006E057B" w:rsidRDefault="006E057B" w:rsidP="009A1437">
            <w:pPr>
              <w:jc w:val="center"/>
              <w:rPr>
                <w:sz w:val="28"/>
                <w:szCs w:val="28"/>
              </w:rPr>
            </w:pPr>
            <w:r>
              <w:rPr>
                <w:sz w:val="28"/>
                <w:szCs w:val="28"/>
              </w:rPr>
              <w:t>2026</w:t>
            </w:r>
          </w:p>
        </w:tc>
        <w:tc>
          <w:tcPr>
            <w:tcW w:w="1349" w:type="dxa"/>
          </w:tcPr>
          <w:p w14:paraId="021DA34E" w14:textId="77777777" w:rsidR="006E057B" w:rsidRDefault="006E057B" w:rsidP="009A1437">
            <w:pPr>
              <w:jc w:val="center"/>
              <w:rPr>
                <w:sz w:val="28"/>
                <w:szCs w:val="28"/>
              </w:rPr>
            </w:pPr>
            <w:r>
              <w:rPr>
                <w:sz w:val="28"/>
                <w:szCs w:val="28"/>
              </w:rPr>
              <w:t>2027</w:t>
            </w:r>
          </w:p>
        </w:tc>
        <w:tc>
          <w:tcPr>
            <w:tcW w:w="1349" w:type="dxa"/>
          </w:tcPr>
          <w:p w14:paraId="460E9CD6" w14:textId="77777777" w:rsidR="006E057B" w:rsidRDefault="006E057B" w:rsidP="009A1437">
            <w:pPr>
              <w:jc w:val="center"/>
              <w:rPr>
                <w:sz w:val="28"/>
                <w:szCs w:val="28"/>
              </w:rPr>
            </w:pPr>
            <w:r>
              <w:rPr>
                <w:sz w:val="28"/>
                <w:szCs w:val="28"/>
              </w:rPr>
              <w:t>2028</w:t>
            </w:r>
          </w:p>
        </w:tc>
      </w:tr>
      <w:tr w:rsidR="006E057B" w:rsidRPr="00337C6F" w14:paraId="4773052E" w14:textId="77777777" w:rsidTr="009A1437">
        <w:trPr>
          <w:trHeight w:val="722"/>
          <w:jc w:val="center"/>
        </w:trPr>
        <w:tc>
          <w:tcPr>
            <w:tcW w:w="2235" w:type="dxa"/>
            <w:shd w:val="clear" w:color="auto" w:fill="auto"/>
          </w:tcPr>
          <w:p w14:paraId="5234EC3D" w14:textId="77777777" w:rsidR="006E057B" w:rsidRPr="00337C6F" w:rsidRDefault="006E057B" w:rsidP="009A1437">
            <w:pPr>
              <w:jc w:val="center"/>
            </w:pPr>
            <w:r w:rsidRPr="00337C6F">
              <w:t>Площадь учреждений</w:t>
            </w:r>
          </w:p>
          <w:p w14:paraId="5357AF6F" w14:textId="77777777" w:rsidR="006E057B" w:rsidRPr="00337C6F" w:rsidRDefault="006E057B" w:rsidP="009A1437">
            <w:pPr>
              <w:jc w:val="center"/>
            </w:pPr>
            <w:r w:rsidRPr="00337C6F">
              <w:t>Кв.</w:t>
            </w:r>
            <w:r>
              <w:t xml:space="preserve"> </w:t>
            </w:r>
            <w:r w:rsidRPr="00337C6F">
              <w:t>м</w:t>
            </w:r>
          </w:p>
        </w:tc>
        <w:tc>
          <w:tcPr>
            <w:tcW w:w="1349" w:type="dxa"/>
            <w:vAlign w:val="center"/>
          </w:tcPr>
          <w:p w14:paraId="65F215E8" w14:textId="77777777" w:rsidR="006E057B" w:rsidRPr="002F4E84" w:rsidRDefault="006E057B" w:rsidP="009A1437">
            <w:pPr>
              <w:jc w:val="center"/>
              <w:rPr>
                <w:sz w:val="28"/>
                <w:szCs w:val="28"/>
              </w:rPr>
            </w:pPr>
            <w:r>
              <w:rPr>
                <w:sz w:val="28"/>
                <w:szCs w:val="28"/>
              </w:rPr>
              <w:t>49805</w:t>
            </w:r>
          </w:p>
        </w:tc>
        <w:tc>
          <w:tcPr>
            <w:tcW w:w="1349" w:type="dxa"/>
            <w:vAlign w:val="center"/>
          </w:tcPr>
          <w:p w14:paraId="133F444B" w14:textId="77777777" w:rsidR="006E057B" w:rsidRPr="002F4E84" w:rsidRDefault="006E057B" w:rsidP="009A1437">
            <w:pPr>
              <w:jc w:val="center"/>
              <w:rPr>
                <w:sz w:val="28"/>
                <w:szCs w:val="28"/>
              </w:rPr>
            </w:pPr>
            <w:r>
              <w:rPr>
                <w:sz w:val="28"/>
                <w:szCs w:val="28"/>
              </w:rPr>
              <w:t>49805</w:t>
            </w:r>
          </w:p>
        </w:tc>
        <w:tc>
          <w:tcPr>
            <w:tcW w:w="1349" w:type="dxa"/>
            <w:vAlign w:val="center"/>
          </w:tcPr>
          <w:p w14:paraId="7D2BB102" w14:textId="77777777" w:rsidR="006E057B" w:rsidRPr="002F4E84" w:rsidRDefault="006E057B" w:rsidP="009A1437">
            <w:pPr>
              <w:jc w:val="center"/>
              <w:rPr>
                <w:sz w:val="28"/>
                <w:szCs w:val="28"/>
              </w:rPr>
            </w:pPr>
            <w:r>
              <w:rPr>
                <w:sz w:val="28"/>
                <w:szCs w:val="28"/>
              </w:rPr>
              <w:t>48594</w:t>
            </w:r>
          </w:p>
        </w:tc>
        <w:tc>
          <w:tcPr>
            <w:tcW w:w="1349" w:type="dxa"/>
            <w:vAlign w:val="center"/>
          </w:tcPr>
          <w:p w14:paraId="103289AC" w14:textId="77777777" w:rsidR="006E057B" w:rsidRPr="002F4E84" w:rsidRDefault="006E057B" w:rsidP="009A1437">
            <w:pPr>
              <w:jc w:val="center"/>
              <w:rPr>
                <w:sz w:val="28"/>
                <w:szCs w:val="28"/>
              </w:rPr>
            </w:pPr>
            <w:r>
              <w:rPr>
                <w:sz w:val="28"/>
                <w:szCs w:val="28"/>
              </w:rPr>
              <w:t>48269</w:t>
            </w:r>
          </w:p>
        </w:tc>
        <w:tc>
          <w:tcPr>
            <w:tcW w:w="1349" w:type="dxa"/>
            <w:vAlign w:val="center"/>
          </w:tcPr>
          <w:p w14:paraId="7DD84D58" w14:textId="77777777" w:rsidR="006E057B" w:rsidRPr="002F4E84" w:rsidRDefault="006E057B" w:rsidP="009A1437">
            <w:pPr>
              <w:jc w:val="center"/>
              <w:rPr>
                <w:sz w:val="28"/>
                <w:szCs w:val="28"/>
              </w:rPr>
            </w:pPr>
            <w:r w:rsidRPr="00F50837">
              <w:rPr>
                <w:sz w:val="28"/>
                <w:szCs w:val="28"/>
              </w:rPr>
              <w:t>48269</w:t>
            </w:r>
          </w:p>
        </w:tc>
        <w:tc>
          <w:tcPr>
            <w:tcW w:w="1349" w:type="dxa"/>
            <w:vAlign w:val="center"/>
          </w:tcPr>
          <w:p w14:paraId="6E1C1C35" w14:textId="77777777" w:rsidR="006E057B" w:rsidRPr="002F4E84" w:rsidRDefault="006E057B" w:rsidP="009A1437">
            <w:pPr>
              <w:jc w:val="center"/>
              <w:rPr>
                <w:sz w:val="28"/>
                <w:szCs w:val="28"/>
              </w:rPr>
            </w:pPr>
            <w:r w:rsidRPr="00F50837">
              <w:rPr>
                <w:sz w:val="28"/>
                <w:szCs w:val="28"/>
              </w:rPr>
              <w:t>48269</w:t>
            </w:r>
          </w:p>
        </w:tc>
      </w:tr>
      <w:tr w:rsidR="006E057B" w:rsidRPr="00337C6F" w14:paraId="5C74D96E" w14:textId="77777777" w:rsidTr="009A1437">
        <w:trPr>
          <w:trHeight w:val="458"/>
          <w:jc w:val="center"/>
        </w:trPr>
        <w:tc>
          <w:tcPr>
            <w:tcW w:w="2235" w:type="dxa"/>
            <w:shd w:val="clear" w:color="auto" w:fill="auto"/>
          </w:tcPr>
          <w:p w14:paraId="229A8D28" w14:textId="77777777" w:rsidR="006E057B" w:rsidRPr="00337C6F" w:rsidRDefault="006E057B" w:rsidP="009A1437">
            <w:pPr>
              <w:jc w:val="center"/>
            </w:pPr>
            <w:r w:rsidRPr="00337C6F">
              <w:t>Потребление тепловой энергии Гкал.</w:t>
            </w:r>
          </w:p>
        </w:tc>
        <w:tc>
          <w:tcPr>
            <w:tcW w:w="1349" w:type="dxa"/>
            <w:vAlign w:val="center"/>
          </w:tcPr>
          <w:p w14:paraId="1E25EA09" w14:textId="77777777" w:rsidR="006E057B" w:rsidRDefault="006E057B" w:rsidP="009A1437">
            <w:pPr>
              <w:jc w:val="center"/>
            </w:pPr>
            <w:r>
              <w:rPr>
                <w:sz w:val="28"/>
              </w:rPr>
              <w:t>3165,7</w:t>
            </w:r>
          </w:p>
        </w:tc>
        <w:tc>
          <w:tcPr>
            <w:tcW w:w="1349" w:type="dxa"/>
            <w:vAlign w:val="center"/>
          </w:tcPr>
          <w:p w14:paraId="2F901F15" w14:textId="77777777" w:rsidR="006E057B" w:rsidRDefault="006E057B" w:rsidP="009A1437">
            <w:pPr>
              <w:jc w:val="center"/>
            </w:pPr>
            <w:r>
              <w:rPr>
                <w:sz w:val="28"/>
              </w:rPr>
              <w:t>2897,9</w:t>
            </w:r>
          </w:p>
        </w:tc>
        <w:tc>
          <w:tcPr>
            <w:tcW w:w="1349" w:type="dxa"/>
            <w:vAlign w:val="center"/>
          </w:tcPr>
          <w:p w14:paraId="47052ADE" w14:textId="77777777" w:rsidR="006E057B" w:rsidRPr="007176E1" w:rsidRDefault="006E057B" w:rsidP="009A1437">
            <w:pPr>
              <w:jc w:val="center"/>
              <w:rPr>
                <w:sz w:val="28"/>
              </w:rPr>
            </w:pPr>
            <w:r>
              <w:rPr>
                <w:sz w:val="28"/>
              </w:rPr>
              <w:t>3071,1</w:t>
            </w:r>
          </w:p>
        </w:tc>
        <w:tc>
          <w:tcPr>
            <w:tcW w:w="1349" w:type="dxa"/>
            <w:vAlign w:val="center"/>
          </w:tcPr>
          <w:p w14:paraId="2C4A5001" w14:textId="77777777" w:rsidR="006E057B" w:rsidRPr="007176E1" w:rsidRDefault="006E057B" w:rsidP="009A1437">
            <w:pPr>
              <w:jc w:val="center"/>
              <w:rPr>
                <w:sz w:val="28"/>
              </w:rPr>
            </w:pPr>
            <w:r>
              <w:rPr>
                <w:sz w:val="28"/>
              </w:rPr>
              <w:t>2992,7</w:t>
            </w:r>
          </w:p>
        </w:tc>
        <w:tc>
          <w:tcPr>
            <w:tcW w:w="1349" w:type="dxa"/>
            <w:vAlign w:val="center"/>
          </w:tcPr>
          <w:p w14:paraId="39EC0989" w14:textId="77777777" w:rsidR="006E057B" w:rsidRPr="007176E1" w:rsidRDefault="006E057B" w:rsidP="009A1437">
            <w:pPr>
              <w:jc w:val="center"/>
              <w:rPr>
                <w:sz w:val="28"/>
              </w:rPr>
            </w:pPr>
            <w:r>
              <w:rPr>
                <w:sz w:val="28"/>
              </w:rPr>
              <w:t>2944,4</w:t>
            </w:r>
          </w:p>
        </w:tc>
        <w:tc>
          <w:tcPr>
            <w:tcW w:w="1349" w:type="dxa"/>
            <w:vAlign w:val="center"/>
          </w:tcPr>
          <w:p w14:paraId="2F369813" w14:textId="77777777" w:rsidR="006E057B" w:rsidRPr="007176E1" w:rsidRDefault="006E057B" w:rsidP="009A1437">
            <w:pPr>
              <w:jc w:val="center"/>
              <w:rPr>
                <w:sz w:val="28"/>
              </w:rPr>
            </w:pPr>
            <w:r>
              <w:rPr>
                <w:sz w:val="28"/>
              </w:rPr>
              <w:t>2896,1</w:t>
            </w:r>
          </w:p>
        </w:tc>
      </w:tr>
      <w:tr w:rsidR="006E057B" w:rsidRPr="00337C6F" w14:paraId="5BDD5AB1" w14:textId="77777777" w:rsidTr="009A1437">
        <w:trPr>
          <w:trHeight w:val="489"/>
          <w:jc w:val="center"/>
        </w:trPr>
        <w:tc>
          <w:tcPr>
            <w:tcW w:w="2235" w:type="dxa"/>
            <w:shd w:val="clear" w:color="auto" w:fill="auto"/>
          </w:tcPr>
          <w:p w14:paraId="09C64A93" w14:textId="77777777" w:rsidR="006E057B" w:rsidRPr="00337C6F" w:rsidRDefault="006E057B" w:rsidP="009A1437">
            <w:pPr>
              <w:jc w:val="center"/>
            </w:pPr>
            <w:r w:rsidRPr="00337C6F">
              <w:t xml:space="preserve">Гкал на </w:t>
            </w:r>
            <w:smartTag w:uri="urn:schemas-microsoft-com:office:smarttags" w:element="metricconverter">
              <w:smartTagPr>
                <w:attr w:name="ProductID" w:val="1 кв. метр"/>
              </w:smartTagPr>
              <w:r w:rsidRPr="00337C6F">
                <w:t>1 кв. метр</w:t>
              </w:r>
            </w:smartTag>
            <w:r w:rsidRPr="00337C6F">
              <w:t xml:space="preserve"> площади</w:t>
            </w:r>
          </w:p>
        </w:tc>
        <w:tc>
          <w:tcPr>
            <w:tcW w:w="1349" w:type="dxa"/>
            <w:vAlign w:val="center"/>
          </w:tcPr>
          <w:p w14:paraId="17279550" w14:textId="77777777" w:rsidR="006E057B" w:rsidRPr="00A33D13" w:rsidRDefault="006E057B" w:rsidP="009A1437">
            <w:pPr>
              <w:jc w:val="center"/>
              <w:rPr>
                <w:sz w:val="28"/>
                <w:szCs w:val="28"/>
              </w:rPr>
            </w:pPr>
            <w:r w:rsidRPr="00A33D13">
              <w:rPr>
                <w:sz w:val="28"/>
                <w:szCs w:val="28"/>
              </w:rPr>
              <w:t>0,064</w:t>
            </w:r>
          </w:p>
        </w:tc>
        <w:tc>
          <w:tcPr>
            <w:tcW w:w="1349" w:type="dxa"/>
            <w:vAlign w:val="center"/>
          </w:tcPr>
          <w:p w14:paraId="6497E278" w14:textId="77777777" w:rsidR="006E057B" w:rsidRPr="00A33D13" w:rsidRDefault="006E057B" w:rsidP="009A1437">
            <w:pPr>
              <w:jc w:val="center"/>
              <w:rPr>
                <w:sz w:val="28"/>
                <w:szCs w:val="28"/>
              </w:rPr>
            </w:pPr>
            <w:r w:rsidRPr="00A33D13">
              <w:rPr>
                <w:sz w:val="28"/>
                <w:szCs w:val="28"/>
              </w:rPr>
              <w:t>0,058</w:t>
            </w:r>
          </w:p>
        </w:tc>
        <w:tc>
          <w:tcPr>
            <w:tcW w:w="1349" w:type="dxa"/>
            <w:vAlign w:val="center"/>
          </w:tcPr>
          <w:p w14:paraId="31D80F94" w14:textId="77777777" w:rsidR="006E057B" w:rsidRPr="00A33D13" w:rsidRDefault="006E057B" w:rsidP="009A1437">
            <w:pPr>
              <w:jc w:val="center"/>
              <w:rPr>
                <w:sz w:val="28"/>
                <w:szCs w:val="28"/>
              </w:rPr>
            </w:pPr>
            <w:r w:rsidRPr="00A33D13">
              <w:rPr>
                <w:sz w:val="28"/>
                <w:szCs w:val="28"/>
              </w:rPr>
              <w:t>0,063</w:t>
            </w:r>
          </w:p>
        </w:tc>
        <w:tc>
          <w:tcPr>
            <w:tcW w:w="1349" w:type="dxa"/>
            <w:vAlign w:val="center"/>
          </w:tcPr>
          <w:p w14:paraId="48DA6F84" w14:textId="77777777" w:rsidR="006E057B" w:rsidRPr="00A33D13" w:rsidRDefault="006E057B" w:rsidP="009A1437">
            <w:pPr>
              <w:jc w:val="center"/>
              <w:rPr>
                <w:sz w:val="28"/>
                <w:szCs w:val="28"/>
              </w:rPr>
            </w:pPr>
            <w:r w:rsidRPr="00A33D13">
              <w:rPr>
                <w:sz w:val="28"/>
                <w:szCs w:val="28"/>
              </w:rPr>
              <w:t>0,062</w:t>
            </w:r>
          </w:p>
        </w:tc>
        <w:tc>
          <w:tcPr>
            <w:tcW w:w="1349" w:type="dxa"/>
            <w:vAlign w:val="center"/>
          </w:tcPr>
          <w:p w14:paraId="7EF4F11E" w14:textId="77777777" w:rsidR="006E057B" w:rsidRPr="00A33D13" w:rsidRDefault="006E057B" w:rsidP="009A1437">
            <w:pPr>
              <w:jc w:val="center"/>
              <w:rPr>
                <w:sz w:val="28"/>
                <w:szCs w:val="28"/>
              </w:rPr>
            </w:pPr>
            <w:r w:rsidRPr="00A33D13">
              <w:rPr>
                <w:sz w:val="28"/>
                <w:szCs w:val="28"/>
              </w:rPr>
              <w:t>0,061</w:t>
            </w:r>
          </w:p>
        </w:tc>
        <w:tc>
          <w:tcPr>
            <w:tcW w:w="1349" w:type="dxa"/>
            <w:vAlign w:val="center"/>
          </w:tcPr>
          <w:p w14:paraId="15D307C2" w14:textId="77777777" w:rsidR="006E057B" w:rsidRPr="00A33D13" w:rsidRDefault="006E057B" w:rsidP="009A1437">
            <w:pPr>
              <w:jc w:val="center"/>
              <w:rPr>
                <w:sz w:val="28"/>
                <w:szCs w:val="28"/>
              </w:rPr>
            </w:pPr>
            <w:r w:rsidRPr="00A33D13">
              <w:rPr>
                <w:sz w:val="28"/>
                <w:szCs w:val="28"/>
              </w:rPr>
              <w:t>0,060</w:t>
            </w:r>
          </w:p>
        </w:tc>
      </w:tr>
    </w:tbl>
    <w:p w14:paraId="55ED2180" w14:textId="77777777" w:rsidR="006E057B" w:rsidRPr="005404E3" w:rsidRDefault="006E057B" w:rsidP="00AE1863">
      <w:pPr>
        <w:spacing w:line="360" w:lineRule="auto"/>
        <w:ind w:firstLine="708"/>
        <w:jc w:val="both"/>
        <w:rPr>
          <w:sz w:val="28"/>
          <w:szCs w:val="28"/>
        </w:rPr>
      </w:pPr>
      <w:r>
        <w:rPr>
          <w:sz w:val="28"/>
          <w:szCs w:val="28"/>
        </w:rPr>
        <w:t xml:space="preserve">Потребление тепловой энергии выросло в 2025 году относительно 2024 года, в связи </w:t>
      </w:r>
      <w:r w:rsidRPr="00863496">
        <w:rPr>
          <w:sz w:val="28"/>
          <w:szCs w:val="28"/>
        </w:rPr>
        <w:t xml:space="preserve">с </w:t>
      </w:r>
      <w:r>
        <w:rPr>
          <w:sz w:val="28"/>
          <w:szCs w:val="28"/>
        </w:rPr>
        <w:t>установлением температурного режима в зимний период ниже климатической нормы</w:t>
      </w:r>
      <w:r w:rsidRPr="00863496">
        <w:rPr>
          <w:sz w:val="28"/>
          <w:szCs w:val="28"/>
        </w:rPr>
        <w:t>.</w:t>
      </w:r>
      <w:r>
        <w:rPr>
          <w:sz w:val="28"/>
          <w:szCs w:val="28"/>
        </w:rPr>
        <w:t xml:space="preserve"> В 2025 году закрыта </w:t>
      </w:r>
      <w:r w:rsidRPr="007004D4">
        <w:rPr>
          <w:sz w:val="28"/>
          <w:szCs w:val="28"/>
        </w:rPr>
        <w:t xml:space="preserve">МОБУ </w:t>
      </w:r>
      <w:r>
        <w:rPr>
          <w:sz w:val="28"/>
          <w:szCs w:val="28"/>
        </w:rPr>
        <w:t>«</w:t>
      </w:r>
      <w:r w:rsidRPr="007004D4">
        <w:rPr>
          <w:sz w:val="28"/>
          <w:szCs w:val="28"/>
        </w:rPr>
        <w:t>Лобасковская ООШ</w:t>
      </w:r>
      <w:r>
        <w:rPr>
          <w:sz w:val="28"/>
          <w:szCs w:val="28"/>
        </w:rPr>
        <w:t xml:space="preserve">», в 2026 году будет закрыт </w:t>
      </w:r>
      <w:r w:rsidRPr="008923AE">
        <w:rPr>
          <w:sz w:val="28"/>
          <w:szCs w:val="28"/>
        </w:rPr>
        <w:t xml:space="preserve">МДОБУ </w:t>
      </w:r>
      <w:r>
        <w:rPr>
          <w:sz w:val="28"/>
          <w:szCs w:val="28"/>
        </w:rPr>
        <w:t>«</w:t>
      </w:r>
      <w:r w:rsidRPr="008923AE">
        <w:rPr>
          <w:sz w:val="28"/>
          <w:szCs w:val="28"/>
        </w:rPr>
        <w:t xml:space="preserve">Ладский </w:t>
      </w:r>
      <w:r>
        <w:rPr>
          <w:sz w:val="28"/>
          <w:szCs w:val="28"/>
        </w:rPr>
        <w:t>д</w:t>
      </w:r>
      <w:r w:rsidRPr="008923AE">
        <w:rPr>
          <w:sz w:val="28"/>
          <w:szCs w:val="28"/>
        </w:rPr>
        <w:t xml:space="preserve">етский </w:t>
      </w:r>
      <w:r>
        <w:rPr>
          <w:sz w:val="28"/>
          <w:szCs w:val="28"/>
        </w:rPr>
        <w:t>с</w:t>
      </w:r>
      <w:r w:rsidRPr="008923AE">
        <w:rPr>
          <w:sz w:val="28"/>
          <w:szCs w:val="28"/>
        </w:rPr>
        <w:t>ад</w:t>
      </w:r>
      <w:r>
        <w:rPr>
          <w:sz w:val="28"/>
          <w:szCs w:val="28"/>
        </w:rPr>
        <w:t>».</w:t>
      </w:r>
    </w:p>
    <w:p w14:paraId="052B063E" w14:textId="77777777" w:rsidR="006E057B" w:rsidRPr="00BF4649" w:rsidRDefault="006E057B" w:rsidP="00AE1863">
      <w:pPr>
        <w:spacing w:line="360" w:lineRule="auto"/>
        <w:rPr>
          <w:sz w:val="20"/>
          <w:szCs w:val="20"/>
          <w:u w:val="single"/>
        </w:rPr>
      </w:pPr>
    </w:p>
    <w:p w14:paraId="5E9B2AB9" w14:textId="77777777" w:rsidR="006E057B" w:rsidRDefault="006E057B" w:rsidP="006E057B">
      <w:pPr>
        <w:rPr>
          <w:sz w:val="28"/>
          <w:szCs w:val="28"/>
          <w:u w:val="single"/>
        </w:rPr>
      </w:pPr>
      <w:r w:rsidRPr="002F0F7C">
        <w:rPr>
          <w:sz w:val="28"/>
          <w:szCs w:val="28"/>
          <w:u w:val="single"/>
        </w:rPr>
        <w:t>Холодная вода</w:t>
      </w:r>
    </w:p>
    <w:p w14:paraId="01C2EFE0" w14:textId="77777777" w:rsidR="006E057B" w:rsidRPr="002F0F7C" w:rsidRDefault="006E057B" w:rsidP="006E057B">
      <w:pPr>
        <w:jc w:val="right"/>
        <w:rPr>
          <w:sz w:val="28"/>
          <w:szCs w:val="28"/>
        </w:rPr>
      </w:pP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t>Таблица</w:t>
      </w:r>
    </w:p>
    <w:tbl>
      <w:tblPr>
        <w:tblW w:w="104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9"/>
        <w:gridCol w:w="1358"/>
        <w:gridCol w:w="1358"/>
        <w:gridCol w:w="1358"/>
        <w:gridCol w:w="1358"/>
        <w:gridCol w:w="1358"/>
        <w:gridCol w:w="1358"/>
      </w:tblGrid>
      <w:tr w:rsidR="006E057B" w:rsidRPr="00337C6F" w14:paraId="5DB0301C" w14:textId="77777777" w:rsidTr="009A1437">
        <w:trPr>
          <w:trHeight w:val="311"/>
        </w:trPr>
        <w:tc>
          <w:tcPr>
            <w:tcW w:w="2259" w:type="dxa"/>
            <w:shd w:val="clear" w:color="auto" w:fill="auto"/>
          </w:tcPr>
          <w:p w14:paraId="2E7910BC" w14:textId="77777777" w:rsidR="006E057B" w:rsidRPr="004A7AE1" w:rsidRDefault="006E057B" w:rsidP="009A1437">
            <w:pPr>
              <w:jc w:val="center"/>
            </w:pPr>
            <w:r w:rsidRPr="004A7AE1">
              <w:t>Показатель</w:t>
            </w:r>
          </w:p>
        </w:tc>
        <w:tc>
          <w:tcPr>
            <w:tcW w:w="1358" w:type="dxa"/>
          </w:tcPr>
          <w:p w14:paraId="7583C427" w14:textId="77777777" w:rsidR="006E057B" w:rsidRPr="004A7AE1" w:rsidRDefault="006E057B" w:rsidP="009A1437">
            <w:pPr>
              <w:jc w:val="center"/>
            </w:pPr>
            <w:r>
              <w:rPr>
                <w:sz w:val="28"/>
                <w:szCs w:val="28"/>
              </w:rPr>
              <w:t>2023</w:t>
            </w:r>
          </w:p>
        </w:tc>
        <w:tc>
          <w:tcPr>
            <w:tcW w:w="1358" w:type="dxa"/>
          </w:tcPr>
          <w:p w14:paraId="5B09046D" w14:textId="77777777" w:rsidR="006E057B" w:rsidRPr="004A7AE1" w:rsidRDefault="006E057B" w:rsidP="009A1437">
            <w:pPr>
              <w:jc w:val="center"/>
            </w:pPr>
            <w:r>
              <w:rPr>
                <w:sz w:val="28"/>
                <w:szCs w:val="28"/>
              </w:rPr>
              <w:t>2024</w:t>
            </w:r>
          </w:p>
        </w:tc>
        <w:tc>
          <w:tcPr>
            <w:tcW w:w="1358" w:type="dxa"/>
          </w:tcPr>
          <w:p w14:paraId="03FBB7F9" w14:textId="77777777" w:rsidR="006E057B" w:rsidRPr="004A7AE1" w:rsidRDefault="006E057B" w:rsidP="009A1437">
            <w:pPr>
              <w:jc w:val="center"/>
            </w:pPr>
            <w:r>
              <w:rPr>
                <w:sz w:val="28"/>
                <w:szCs w:val="28"/>
              </w:rPr>
              <w:t>2025</w:t>
            </w:r>
          </w:p>
        </w:tc>
        <w:tc>
          <w:tcPr>
            <w:tcW w:w="1358" w:type="dxa"/>
          </w:tcPr>
          <w:p w14:paraId="6ACD6DEC" w14:textId="77777777" w:rsidR="006E057B" w:rsidRPr="004A7AE1" w:rsidRDefault="006E057B" w:rsidP="009A1437">
            <w:pPr>
              <w:jc w:val="center"/>
            </w:pPr>
            <w:r>
              <w:rPr>
                <w:sz w:val="28"/>
                <w:szCs w:val="28"/>
              </w:rPr>
              <w:t>2026</w:t>
            </w:r>
          </w:p>
        </w:tc>
        <w:tc>
          <w:tcPr>
            <w:tcW w:w="1358" w:type="dxa"/>
          </w:tcPr>
          <w:p w14:paraId="65FEE5DA" w14:textId="77777777" w:rsidR="006E057B" w:rsidRPr="004A7AE1" w:rsidRDefault="006E057B" w:rsidP="009A1437">
            <w:pPr>
              <w:jc w:val="center"/>
            </w:pPr>
            <w:r>
              <w:rPr>
                <w:sz w:val="28"/>
                <w:szCs w:val="28"/>
              </w:rPr>
              <w:t>2027</w:t>
            </w:r>
          </w:p>
        </w:tc>
        <w:tc>
          <w:tcPr>
            <w:tcW w:w="1358" w:type="dxa"/>
          </w:tcPr>
          <w:p w14:paraId="7EC4C46B" w14:textId="77777777" w:rsidR="006E057B" w:rsidRPr="004A7AE1" w:rsidRDefault="006E057B" w:rsidP="009A1437">
            <w:pPr>
              <w:jc w:val="center"/>
            </w:pPr>
            <w:r>
              <w:rPr>
                <w:sz w:val="28"/>
                <w:szCs w:val="28"/>
              </w:rPr>
              <w:t>2028</w:t>
            </w:r>
          </w:p>
        </w:tc>
      </w:tr>
      <w:tr w:rsidR="006E057B" w:rsidRPr="00337C6F" w14:paraId="3BFFFB70" w14:textId="77777777" w:rsidTr="009A1437">
        <w:trPr>
          <w:trHeight w:val="514"/>
        </w:trPr>
        <w:tc>
          <w:tcPr>
            <w:tcW w:w="2259" w:type="dxa"/>
            <w:shd w:val="clear" w:color="auto" w:fill="auto"/>
          </w:tcPr>
          <w:p w14:paraId="4B328A19" w14:textId="77777777" w:rsidR="006E057B" w:rsidRPr="004A7AE1" w:rsidRDefault="006E057B" w:rsidP="009A1437">
            <w:pPr>
              <w:jc w:val="center"/>
            </w:pPr>
            <w:r w:rsidRPr="004A7AE1">
              <w:t>Численность населения тыс. чел.</w:t>
            </w:r>
          </w:p>
        </w:tc>
        <w:tc>
          <w:tcPr>
            <w:tcW w:w="1358" w:type="dxa"/>
            <w:vAlign w:val="center"/>
          </w:tcPr>
          <w:p w14:paraId="6CE8B872" w14:textId="77777777" w:rsidR="006E057B" w:rsidRPr="004A7AE1" w:rsidRDefault="006E057B" w:rsidP="009A1437">
            <w:pPr>
              <w:jc w:val="center"/>
            </w:pPr>
            <w:r>
              <w:t>17,0</w:t>
            </w:r>
          </w:p>
        </w:tc>
        <w:tc>
          <w:tcPr>
            <w:tcW w:w="1358" w:type="dxa"/>
            <w:vAlign w:val="center"/>
          </w:tcPr>
          <w:p w14:paraId="36F8E5AD" w14:textId="77777777" w:rsidR="006E057B" w:rsidRPr="004A7AE1" w:rsidRDefault="006E057B" w:rsidP="009A1437">
            <w:pPr>
              <w:jc w:val="center"/>
            </w:pPr>
            <w:r>
              <w:t>16,8</w:t>
            </w:r>
          </w:p>
        </w:tc>
        <w:tc>
          <w:tcPr>
            <w:tcW w:w="1358" w:type="dxa"/>
            <w:vAlign w:val="center"/>
          </w:tcPr>
          <w:p w14:paraId="058FE5DC" w14:textId="77777777" w:rsidR="006E057B" w:rsidRPr="004A7AE1" w:rsidRDefault="006E057B" w:rsidP="009A1437">
            <w:pPr>
              <w:jc w:val="center"/>
            </w:pPr>
            <w:r>
              <w:t>-</w:t>
            </w:r>
          </w:p>
        </w:tc>
        <w:tc>
          <w:tcPr>
            <w:tcW w:w="1358" w:type="dxa"/>
            <w:vAlign w:val="center"/>
          </w:tcPr>
          <w:p w14:paraId="7C71CB63" w14:textId="77777777" w:rsidR="006E057B" w:rsidRPr="004A7AE1" w:rsidRDefault="006E057B" w:rsidP="009A1437">
            <w:pPr>
              <w:jc w:val="center"/>
            </w:pPr>
            <w:r>
              <w:t>-</w:t>
            </w:r>
          </w:p>
        </w:tc>
        <w:tc>
          <w:tcPr>
            <w:tcW w:w="1358" w:type="dxa"/>
            <w:vAlign w:val="center"/>
          </w:tcPr>
          <w:p w14:paraId="34948416" w14:textId="77777777" w:rsidR="006E057B" w:rsidRPr="004A7AE1" w:rsidRDefault="006E057B" w:rsidP="009A1437">
            <w:pPr>
              <w:jc w:val="center"/>
            </w:pPr>
            <w:r>
              <w:t>-</w:t>
            </w:r>
          </w:p>
        </w:tc>
        <w:tc>
          <w:tcPr>
            <w:tcW w:w="1358" w:type="dxa"/>
            <w:vAlign w:val="center"/>
          </w:tcPr>
          <w:p w14:paraId="409C01DB" w14:textId="77777777" w:rsidR="006E057B" w:rsidRPr="004A7AE1" w:rsidRDefault="006E057B" w:rsidP="009A1437">
            <w:pPr>
              <w:jc w:val="center"/>
            </w:pPr>
            <w:r>
              <w:t>-</w:t>
            </w:r>
          </w:p>
        </w:tc>
      </w:tr>
      <w:tr w:rsidR="006E057B" w:rsidRPr="00337C6F" w14:paraId="3E45CDFB" w14:textId="77777777" w:rsidTr="009A1437">
        <w:trPr>
          <w:trHeight w:val="1584"/>
        </w:trPr>
        <w:tc>
          <w:tcPr>
            <w:tcW w:w="2259" w:type="dxa"/>
            <w:shd w:val="clear" w:color="auto" w:fill="auto"/>
          </w:tcPr>
          <w:p w14:paraId="665DB919" w14:textId="77777777" w:rsidR="006E057B" w:rsidRPr="004A7AE1" w:rsidRDefault="006E057B" w:rsidP="009A1437">
            <w:pPr>
              <w:jc w:val="center"/>
            </w:pPr>
            <w:r w:rsidRPr="004A7AE1">
              <w:lastRenderedPageBreak/>
              <w:t>Потребление холодной воды бюджетными учреждениями тыс. куб. м.</w:t>
            </w:r>
          </w:p>
        </w:tc>
        <w:tc>
          <w:tcPr>
            <w:tcW w:w="1358" w:type="dxa"/>
            <w:vAlign w:val="center"/>
          </w:tcPr>
          <w:p w14:paraId="3492E3E0" w14:textId="77777777" w:rsidR="006E057B" w:rsidRPr="004A7AE1" w:rsidRDefault="006E057B" w:rsidP="009A1437">
            <w:pPr>
              <w:jc w:val="center"/>
            </w:pPr>
            <w:r>
              <w:t>15,1</w:t>
            </w:r>
          </w:p>
        </w:tc>
        <w:tc>
          <w:tcPr>
            <w:tcW w:w="1358" w:type="dxa"/>
            <w:vAlign w:val="center"/>
          </w:tcPr>
          <w:p w14:paraId="023CE285" w14:textId="77777777" w:rsidR="006E057B" w:rsidRPr="004A7AE1" w:rsidRDefault="006E057B" w:rsidP="009A1437">
            <w:pPr>
              <w:jc w:val="center"/>
            </w:pPr>
            <w:r>
              <w:t>13,9</w:t>
            </w:r>
          </w:p>
        </w:tc>
        <w:tc>
          <w:tcPr>
            <w:tcW w:w="1358" w:type="dxa"/>
            <w:vAlign w:val="center"/>
          </w:tcPr>
          <w:p w14:paraId="74CAA922" w14:textId="77777777" w:rsidR="006E057B" w:rsidRPr="004A7AE1" w:rsidRDefault="006E057B" w:rsidP="009A1437">
            <w:pPr>
              <w:jc w:val="center"/>
            </w:pPr>
            <w:r>
              <w:t>13,3</w:t>
            </w:r>
          </w:p>
        </w:tc>
        <w:tc>
          <w:tcPr>
            <w:tcW w:w="1358" w:type="dxa"/>
            <w:vAlign w:val="center"/>
          </w:tcPr>
          <w:p w14:paraId="1DC76CA0" w14:textId="77777777" w:rsidR="006E057B" w:rsidRPr="004A7AE1" w:rsidRDefault="006E057B" w:rsidP="009A1437">
            <w:pPr>
              <w:jc w:val="center"/>
            </w:pPr>
            <w:r>
              <w:t>-</w:t>
            </w:r>
          </w:p>
        </w:tc>
        <w:tc>
          <w:tcPr>
            <w:tcW w:w="1358" w:type="dxa"/>
            <w:vAlign w:val="center"/>
          </w:tcPr>
          <w:p w14:paraId="069EF67E" w14:textId="77777777" w:rsidR="006E057B" w:rsidRPr="004A7AE1" w:rsidRDefault="006E057B" w:rsidP="009A1437">
            <w:pPr>
              <w:jc w:val="center"/>
            </w:pPr>
            <w:r>
              <w:t>-</w:t>
            </w:r>
          </w:p>
        </w:tc>
        <w:tc>
          <w:tcPr>
            <w:tcW w:w="1358" w:type="dxa"/>
            <w:vAlign w:val="center"/>
          </w:tcPr>
          <w:p w14:paraId="1B62F460" w14:textId="77777777" w:rsidR="006E057B" w:rsidRPr="004A7AE1" w:rsidRDefault="006E057B" w:rsidP="009A1437">
            <w:pPr>
              <w:jc w:val="center"/>
            </w:pPr>
            <w:r>
              <w:t>-</w:t>
            </w:r>
          </w:p>
        </w:tc>
      </w:tr>
      <w:tr w:rsidR="006E057B" w:rsidRPr="00337C6F" w14:paraId="0B7E160F" w14:textId="77777777" w:rsidTr="009A1437">
        <w:trPr>
          <w:trHeight w:val="622"/>
        </w:trPr>
        <w:tc>
          <w:tcPr>
            <w:tcW w:w="2259" w:type="dxa"/>
            <w:shd w:val="clear" w:color="auto" w:fill="auto"/>
          </w:tcPr>
          <w:p w14:paraId="16FBFE7D" w14:textId="77777777" w:rsidR="006E057B" w:rsidRPr="004A7AE1" w:rsidRDefault="006E057B" w:rsidP="009A1437">
            <w:pPr>
              <w:jc w:val="center"/>
            </w:pPr>
            <w:r w:rsidRPr="004A7AE1">
              <w:t>Куб. метров на 1 чел. населения</w:t>
            </w:r>
          </w:p>
        </w:tc>
        <w:tc>
          <w:tcPr>
            <w:tcW w:w="1358" w:type="dxa"/>
            <w:vAlign w:val="center"/>
          </w:tcPr>
          <w:p w14:paraId="5C5EAEE4" w14:textId="77777777" w:rsidR="006E057B" w:rsidRPr="004A7AE1" w:rsidRDefault="006E057B" w:rsidP="009A1437">
            <w:pPr>
              <w:jc w:val="center"/>
            </w:pPr>
            <w:r>
              <w:t>0,89</w:t>
            </w:r>
          </w:p>
        </w:tc>
        <w:tc>
          <w:tcPr>
            <w:tcW w:w="1358" w:type="dxa"/>
            <w:vAlign w:val="center"/>
          </w:tcPr>
          <w:p w14:paraId="3768447C" w14:textId="77777777" w:rsidR="006E057B" w:rsidRPr="004A7AE1" w:rsidRDefault="006E057B" w:rsidP="009A1437">
            <w:pPr>
              <w:jc w:val="center"/>
            </w:pPr>
            <w:r>
              <w:t>0,83</w:t>
            </w:r>
          </w:p>
        </w:tc>
        <w:tc>
          <w:tcPr>
            <w:tcW w:w="1358" w:type="dxa"/>
            <w:vAlign w:val="center"/>
          </w:tcPr>
          <w:p w14:paraId="361812DA" w14:textId="77777777" w:rsidR="006E057B" w:rsidRPr="004A7AE1" w:rsidRDefault="006E057B" w:rsidP="009A1437">
            <w:pPr>
              <w:jc w:val="center"/>
            </w:pPr>
            <w:r>
              <w:t>-</w:t>
            </w:r>
          </w:p>
        </w:tc>
        <w:tc>
          <w:tcPr>
            <w:tcW w:w="1358" w:type="dxa"/>
            <w:vAlign w:val="center"/>
          </w:tcPr>
          <w:p w14:paraId="54980BD0" w14:textId="77777777" w:rsidR="006E057B" w:rsidRPr="004A7AE1" w:rsidRDefault="006E057B" w:rsidP="009A1437">
            <w:pPr>
              <w:jc w:val="center"/>
            </w:pPr>
            <w:r>
              <w:t>-</w:t>
            </w:r>
          </w:p>
        </w:tc>
        <w:tc>
          <w:tcPr>
            <w:tcW w:w="1358" w:type="dxa"/>
            <w:vAlign w:val="center"/>
          </w:tcPr>
          <w:p w14:paraId="680A0380" w14:textId="77777777" w:rsidR="006E057B" w:rsidRPr="004A7AE1" w:rsidRDefault="006E057B" w:rsidP="009A1437">
            <w:pPr>
              <w:jc w:val="center"/>
            </w:pPr>
            <w:r>
              <w:t>-</w:t>
            </w:r>
          </w:p>
        </w:tc>
        <w:tc>
          <w:tcPr>
            <w:tcW w:w="1358" w:type="dxa"/>
            <w:vAlign w:val="center"/>
          </w:tcPr>
          <w:p w14:paraId="633536A4" w14:textId="77777777" w:rsidR="006E057B" w:rsidRPr="004A7AE1" w:rsidRDefault="006E057B" w:rsidP="009A1437">
            <w:pPr>
              <w:jc w:val="center"/>
            </w:pPr>
            <w:r>
              <w:t>-</w:t>
            </w:r>
          </w:p>
        </w:tc>
      </w:tr>
    </w:tbl>
    <w:p w14:paraId="7F21072D" w14:textId="77777777" w:rsidR="006E057B" w:rsidRPr="00863496" w:rsidRDefault="006E057B" w:rsidP="006E057B">
      <w:pPr>
        <w:jc w:val="both"/>
        <w:rPr>
          <w:sz w:val="18"/>
          <w:szCs w:val="18"/>
        </w:rPr>
      </w:pPr>
      <w:r>
        <w:rPr>
          <w:sz w:val="28"/>
          <w:szCs w:val="28"/>
        </w:rPr>
        <w:t xml:space="preserve"> </w:t>
      </w:r>
    </w:p>
    <w:p w14:paraId="311D3F5C" w14:textId="77777777" w:rsidR="006E057B" w:rsidRDefault="006E057B" w:rsidP="006E057B">
      <w:pPr>
        <w:rPr>
          <w:sz w:val="28"/>
          <w:szCs w:val="28"/>
          <w:u w:val="single"/>
        </w:rPr>
      </w:pPr>
      <w:r w:rsidRPr="005F09F8">
        <w:rPr>
          <w:sz w:val="28"/>
          <w:szCs w:val="28"/>
          <w:u w:val="single"/>
        </w:rPr>
        <w:t>Природный</w:t>
      </w:r>
      <w:r>
        <w:rPr>
          <w:sz w:val="28"/>
          <w:szCs w:val="28"/>
          <w:u w:val="single"/>
        </w:rPr>
        <w:t xml:space="preserve"> </w:t>
      </w:r>
      <w:r w:rsidRPr="005F09F8">
        <w:rPr>
          <w:sz w:val="28"/>
          <w:szCs w:val="28"/>
          <w:u w:val="single"/>
        </w:rPr>
        <w:t>газ</w:t>
      </w:r>
    </w:p>
    <w:p w14:paraId="4A14898F" w14:textId="77777777" w:rsidR="006E057B" w:rsidRPr="00281110" w:rsidRDefault="006E057B" w:rsidP="006E057B">
      <w:pPr>
        <w:pStyle w:val="af"/>
        <w:tabs>
          <w:tab w:val="left" w:pos="4820"/>
        </w:tabs>
        <w:jc w:val="right"/>
        <w:rPr>
          <w:rFonts w:ascii="Times New Roman" w:hAnsi="Times New Roman"/>
          <w:sz w:val="28"/>
          <w:szCs w:val="28"/>
        </w:rPr>
      </w:pPr>
      <w:r w:rsidRPr="00281110">
        <w:rPr>
          <w:rFonts w:ascii="Times New Roman" w:hAnsi="Times New Roman"/>
          <w:sz w:val="28"/>
          <w:szCs w:val="28"/>
        </w:rPr>
        <w:t xml:space="preserve">Таблица </w:t>
      </w:r>
    </w:p>
    <w:tbl>
      <w:tblPr>
        <w:tblW w:w="1066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11"/>
        <w:gridCol w:w="1175"/>
        <w:gridCol w:w="1175"/>
        <w:gridCol w:w="1175"/>
        <w:gridCol w:w="1175"/>
        <w:gridCol w:w="1175"/>
        <w:gridCol w:w="1175"/>
      </w:tblGrid>
      <w:tr w:rsidR="006E057B" w:rsidRPr="00337C6F" w14:paraId="507E3BAA" w14:textId="77777777" w:rsidTr="009A1437">
        <w:tc>
          <w:tcPr>
            <w:tcW w:w="3611" w:type="dxa"/>
            <w:shd w:val="clear" w:color="auto" w:fill="auto"/>
          </w:tcPr>
          <w:p w14:paraId="10EE0453" w14:textId="77777777" w:rsidR="006E057B" w:rsidRPr="00863496" w:rsidRDefault="006E057B" w:rsidP="009A1437">
            <w:pPr>
              <w:jc w:val="center"/>
            </w:pPr>
            <w:r w:rsidRPr="00863496">
              <w:t>Показатель</w:t>
            </w:r>
          </w:p>
        </w:tc>
        <w:tc>
          <w:tcPr>
            <w:tcW w:w="1175" w:type="dxa"/>
          </w:tcPr>
          <w:p w14:paraId="1628A1AC" w14:textId="77777777" w:rsidR="006E057B" w:rsidRPr="00863496" w:rsidRDefault="006E057B" w:rsidP="009A1437">
            <w:pPr>
              <w:jc w:val="center"/>
            </w:pPr>
            <w:r>
              <w:rPr>
                <w:sz w:val="28"/>
                <w:szCs w:val="28"/>
              </w:rPr>
              <w:t>2023</w:t>
            </w:r>
          </w:p>
        </w:tc>
        <w:tc>
          <w:tcPr>
            <w:tcW w:w="1175" w:type="dxa"/>
          </w:tcPr>
          <w:p w14:paraId="2FCEFBD5" w14:textId="77777777" w:rsidR="006E057B" w:rsidRPr="00863496" w:rsidRDefault="006E057B" w:rsidP="009A1437">
            <w:pPr>
              <w:jc w:val="center"/>
            </w:pPr>
            <w:r>
              <w:rPr>
                <w:sz w:val="28"/>
                <w:szCs w:val="28"/>
              </w:rPr>
              <w:t>2024</w:t>
            </w:r>
          </w:p>
        </w:tc>
        <w:tc>
          <w:tcPr>
            <w:tcW w:w="1175" w:type="dxa"/>
          </w:tcPr>
          <w:p w14:paraId="329FE4A2" w14:textId="77777777" w:rsidR="006E057B" w:rsidRPr="00863496" w:rsidRDefault="006E057B" w:rsidP="009A1437">
            <w:pPr>
              <w:jc w:val="center"/>
            </w:pPr>
            <w:r>
              <w:rPr>
                <w:sz w:val="28"/>
                <w:szCs w:val="28"/>
              </w:rPr>
              <w:t>2025</w:t>
            </w:r>
          </w:p>
        </w:tc>
        <w:tc>
          <w:tcPr>
            <w:tcW w:w="1175" w:type="dxa"/>
          </w:tcPr>
          <w:p w14:paraId="3B12F4EA" w14:textId="77777777" w:rsidR="006E057B" w:rsidRPr="00863496" w:rsidRDefault="006E057B" w:rsidP="009A1437">
            <w:pPr>
              <w:jc w:val="center"/>
            </w:pPr>
            <w:r>
              <w:rPr>
                <w:sz w:val="28"/>
                <w:szCs w:val="28"/>
              </w:rPr>
              <w:t>2026</w:t>
            </w:r>
          </w:p>
        </w:tc>
        <w:tc>
          <w:tcPr>
            <w:tcW w:w="1175" w:type="dxa"/>
          </w:tcPr>
          <w:p w14:paraId="614A9B95" w14:textId="77777777" w:rsidR="006E057B" w:rsidRPr="00863496" w:rsidRDefault="006E057B" w:rsidP="009A1437">
            <w:pPr>
              <w:jc w:val="center"/>
            </w:pPr>
            <w:r>
              <w:rPr>
                <w:sz w:val="28"/>
                <w:szCs w:val="28"/>
              </w:rPr>
              <w:t>2027</w:t>
            </w:r>
          </w:p>
        </w:tc>
        <w:tc>
          <w:tcPr>
            <w:tcW w:w="1175" w:type="dxa"/>
          </w:tcPr>
          <w:p w14:paraId="063F9686" w14:textId="77777777" w:rsidR="006E057B" w:rsidRPr="00863496" w:rsidRDefault="006E057B" w:rsidP="009A1437">
            <w:pPr>
              <w:jc w:val="center"/>
            </w:pPr>
            <w:r>
              <w:t>2028</w:t>
            </w:r>
          </w:p>
        </w:tc>
      </w:tr>
      <w:tr w:rsidR="006E057B" w:rsidRPr="00337C6F" w14:paraId="050D4817" w14:textId="77777777" w:rsidTr="009A1437">
        <w:trPr>
          <w:trHeight w:val="413"/>
        </w:trPr>
        <w:tc>
          <w:tcPr>
            <w:tcW w:w="3611" w:type="dxa"/>
            <w:shd w:val="clear" w:color="auto" w:fill="auto"/>
          </w:tcPr>
          <w:p w14:paraId="15C3D050" w14:textId="77777777" w:rsidR="006E057B" w:rsidRPr="00863496" w:rsidRDefault="006E057B" w:rsidP="009A1437">
            <w:pPr>
              <w:jc w:val="center"/>
            </w:pPr>
            <w:r w:rsidRPr="00863496">
              <w:t>Численность населения тыс. чел.</w:t>
            </w:r>
          </w:p>
        </w:tc>
        <w:tc>
          <w:tcPr>
            <w:tcW w:w="1175" w:type="dxa"/>
            <w:vAlign w:val="center"/>
          </w:tcPr>
          <w:p w14:paraId="141B4197" w14:textId="77777777" w:rsidR="006E057B" w:rsidRPr="00863496" w:rsidRDefault="006E057B" w:rsidP="009A1437">
            <w:pPr>
              <w:jc w:val="center"/>
            </w:pPr>
            <w:r>
              <w:t>17,0</w:t>
            </w:r>
          </w:p>
        </w:tc>
        <w:tc>
          <w:tcPr>
            <w:tcW w:w="1175" w:type="dxa"/>
            <w:vAlign w:val="center"/>
          </w:tcPr>
          <w:p w14:paraId="74AFFDFE" w14:textId="77777777" w:rsidR="006E057B" w:rsidRPr="00863496" w:rsidRDefault="006E057B" w:rsidP="009A1437">
            <w:pPr>
              <w:jc w:val="center"/>
            </w:pPr>
            <w:r>
              <w:t>16,8</w:t>
            </w:r>
          </w:p>
        </w:tc>
        <w:tc>
          <w:tcPr>
            <w:tcW w:w="1175" w:type="dxa"/>
            <w:vAlign w:val="center"/>
          </w:tcPr>
          <w:p w14:paraId="1EAFE5B2" w14:textId="77777777" w:rsidR="006E057B" w:rsidRPr="00863496" w:rsidRDefault="006E057B" w:rsidP="009A1437">
            <w:pPr>
              <w:jc w:val="center"/>
            </w:pPr>
            <w:r>
              <w:t>-</w:t>
            </w:r>
          </w:p>
        </w:tc>
        <w:tc>
          <w:tcPr>
            <w:tcW w:w="1175" w:type="dxa"/>
            <w:vAlign w:val="center"/>
          </w:tcPr>
          <w:p w14:paraId="5D0BB135" w14:textId="77777777" w:rsidR="006E057B" w:rsidRPr="00863496" w:rsidRDefault="006E057B" w:rsidP="009A1437">
            <w:pPr>
              <w:jc w:val="center"/>
            </w:pPr>
            <w:r>
              <w:t>-</w:t>
            </w:r>
          </w:p>
        </w:tc>
        <w:tc>
          <w:tcPr>
            <w:tcW w:w="1175" w:type="dxa"/>
            <w:vAlign w:val="center"/>
          </w:tcPr>
          <w:p w14:paraId="249A2C67" w14:textId="77777777" w:rsidR="006E057B" w:rsidRPr="00863496" w:rsidRDefault="006E057B" w:rsidP="009A1437">
            <w:pPr>
              <w:jc w:val="center"/>
            </w:pPr>
            <w:r>
              <w:t>-</w:t>
            </w:r>
          </w:p>
        </w:tc>
        <w:tc>
          <w:tcPr>
            <w:tcW w:w="1175" w:type="dxa"/>
            <w:vAlign w:val="center"/>
          </w:tcPr>
          <w:p w14:paraId="49A61F58" w14:textId="77777777" w:rsidR="006E057B" w:rsidRPr="00863496" w:rsidRDefault="006E057B" w:rsidP="009A1437">
            <w:pPr>
              <w:jc w:val="center"/>
            </w:pPr>
            <w:r>
              <w:t>-</w:t>
            </w:r>
          </w:p>
        </w:tc>
      </w:tr>
      <w:tr w:rsidR="006E057B" w:rsidRPr="00337C6F" w14:paraId="1A512D59" w14:textId="77777777" w:rsidTr="009A1437">
        <w:trPr>
          <w:trHeight w:val="413"/>
        </w:trPr>
        <w:tc>
          <w:tcPr>
            <w:tcW w:w="3611" w:type="dxa"/>
            <w:shd w:val="clear" w:color="auto" w:fill="auto"/>
          </w:tcPr>
          <w:p w14:paraId="69935B04" w14:textId="77777777" w:rsidR="006E057B" w:rsidRPr="00863496" w:rsidRDefault="006E057B" w:rsidP="009A1437">
            <w:pPr>
              <w:jc w:val="center"/>
            </w:pPr>
            <w:r w:rsidRPr="00863496">
              <w:t>ГАЗ тыс. куб. м.</w:t>
            </w:r>
          </w:p>
        </w:tc>
        <w:tc>
          <w:tcPr>
            <w:tcW w:w="1175" w:type="dxa"/>
          </w:tcPr>
          <w:p w14:paraId="55179F4A" w14:textId="77777777" w:rsidR="006E057B" w:rsidRPr="00863496" w:rsidRDefault="006E057B" w:rsidP="009A1437">
            <w:pPr>
              <w:jc w:val="center"/>
            </w:pPr>
            <w:r>
              <w:t>600,0</w:t>
            </w:r>
          </w:p>
        </w:tc>
        <w:tc>
          <w:tcPr>
            <w:tcW w:w="1175" w:type="dxa"/>
          </w:tcPr>
          <w:p w14:paraId="0646B6DF" w14:textId="77777777" w:rsidR="006E057B" w:rsidRPr="00863496" w:rsidRDefault="006E057B" w:rsidP="009A1437">
            <w:pPr>
              <w:jc w:val="center"/>
            </w:pPr>
            <w:r>
              <w:t>630,5</w:t>
            </w:r>
          </w:p>
        </w:tc>
        <w:tc>
          <w:tcPr>
            <w:tcW w:w="1175" w:type="dxa"/>
          </w:tcPr>
          <w:p w14:paraId="61E24C72" w14:textId="77777777" w:rsidR="006E057B" w:rsidRPr="00863496" w:rsidRDefault="006E057B" w:rsidP="009A1437">
            <w:pPr>
              <w:jc w:val="center"/>
            </w:pPr>
            <w:r>
              <w:t>525,0</w:t>
            </w:r>
          </w:p>
        </w:tc>
        <w:tc>
          <w:tcPr>
            <w:tcW w:w="1175" w:type="dxa"/>
            <w:vAlign w:val="center"/>
          </w:tcPr>
          <w:p w14:paraId="419B9D89" w14:textId="77777777" w:rsidR="006E057B" w:rsidRPr="00863496" w:rsidRDefault="006E057B" w:rsidP="009A1437">
            <w:pPr>
              <w:jc w:val="center"/>
            </w:pPr>
            <w:r>
              <w:t>-</w:t>
            </w:r>
          </w:p>
        </w:tc>
        <w:tc>
          <w:tcPr>
            <w:tcW w:w="1175" w:type="dxa"/>
            <w:vAlign w:val="center"/>
          </w:tcPr>
          <w:p w14:paraId="09F76EBC" w14:textId="77777777" w:rsidR="006E057B" w:rsidRPr="00863496" w:rsidRDefault="006E057B" w:rsidP="009A1437">
            <w:pPr>
              <w:jc w:val="center"/>
            </w:pPr>
            <w:r>
              <w:t>-</w:t>
            </w:r>
          </w:p>
        </w:tc>
        <w:tc>
          <w:tcPr>
            <w:tcW w:w="1175" w:type="dxa"/>
            <w:vAlign w:val="center"/>
          </w:tcPr>
          <w:p w14:paraId="745FCD3A" w14:textId="77777777" w:rsidR="006E057B" w:rsidRPr="00863496" w:rsidRDefault="006E057B" w:rsidP="009A1437">
            <w:pPr>
              <w:jc w:val="center"/>
            </w:pPr>
            <w:r>
              <w:t>-</w:t>
            </w:r>
          </w:p>
        </w:tc>
      </w:tr>
      <w:tr w:rsidR="006E057B" w:rsidRPr="00337C6F" w14:paraId="109BEF67" w14:textId="77777777" w:rsidTr="009A1437">
        <w:trPr>
          <w:trHeight w:val="413"/>
        </w:trPr>
        <w:tc>
          <w:tcPr>
            <w:tcW w:w="3611" w:type="dxa"/>
            <w:shd w:val="clear" w:color="auto" w:fill="auto"/>
          </w:tcPr>
          <w:p w14:paraId="37456BCD" w14:textId="77777777" w:rsidR="006E057B" w:rsidRPr="00863496" w:rsidRDefault="006E057B" w:rsidP="009A1437">
            <w:pPr>
              <w:jc w:val="center"/>
            </w:pPr>
            <w:r w:rsidRPr="00863496">
              <w:t>В расчете на 1 чел.</w:t>
            </w:r>
          </w:p>
        </w:tc>
        <w:tc>
          <w:tcPr>
            <w:tcW w:w="1175" w:type="dxa"/>
          </w:tcPr>
          <w:p w14:paraId="7D456159" w14:textId="77777777" w:rsidR="006E057B" w:rsidRPr="00863496" w:rsidRDefault="006E057B" w:rsidP="009A1437">
            <w:pPr>
              <w:jc w:val="center"/>
            </w:pPr>
            <w:r>
              <w:t>35,3</w:t>
            </w:r>
          </w:p>
        </w:tc>
        <w:tc>
          <w:tcPr>
            <w:tcW w:w="1175" w:type="dxa"/>
          </w:tcPr>
          <w:p w14:paraId="69B49747" w14:textId="77777777" w:rsidR="006E057B" w:rsidRPr="00863496" w:rsidRDefault="006E057B" w:rsidP="009A1437">
            <w:pPr>
              <w:jc w:val="center"/>
            </w:pPr>
            <w:r>
              <w:t>37,6</w:t>
            </w:r>
          </w:p>
        </w:tc>
        <w:tc>
          <w:tcPr>
            <w:tcW w:w="1175" w:type="dxa"/>
          </w:tcPr>
          <w:p w14:paraId="501C7A0D" w14:textId="77777777" w:rsidR="006E057B" w:rsidRPr="00863496" w:rsidRDefault="006E057B" w:rsidP="009A1437">
            <w:pPr>
              <w:jc w:val="center"/>
            </w:pPr>
            <w:r>
              <w:t>-</w:t>
            </w:r>
          </w:p>
        </w:tc>
        <w:tc>
          <w:tcPr>
            <w:tcW w:w="1175" w:type="dxa"/>
            <w:vAlign w:val="center"/>
          </w:tcPr>
          <w:p w14:paraId="6F8316D7" w14:textId="77777777" w:rsidR="006E057B" w:rsidRPr="00863496" w:rsidRDefault="006E057B" w:rsidP="009A1437">
            <w:pPr>
              <w:jc w:val="center"/>
            </w:pPr>
            <w:r>
              <w:t>-</w:t>
            </w:r>
          </w:p>
        </w:tc>
        <w:tc>
          <w:tcPr>
            <w:tcW w:w="1175" w:type="dxa"/>
            <w:vAlign w:val="center"/>
          </w:tcPr>
          <w:p w14:paraId="1310394F" w14:textId="77777777" w:rsidR="006E057B" w:rsidRPr="00863496" w:rsidRDefault="006E057B" w:rsidP="009A1437">
            <w:pPr>
              <w:jc w:val="center"/>
            </w:pPr>
            <w:r>
              <w:t>-</w:t>
            </w:r>
          </w:p>
        </w:tc>
        <w:tc>
          <w:tcPr>
            <w:tcW w:w="1175" w:type="dxa"/>
            <w:vAlign w:val="center"/>
          </w:tcPr>
          <w:p w14:paraId="70734145" w14:textId="77777777" w:rsidR="006E057B" w:rsidRPr="00863496" w:rsidRDefault="006E057B" w:rsidP="009A1437">
            <w:pPr>
              <w:jc w:val="center"/>
            </w:pPr>
            <w:r>
              <w:t>-</w:t>
            </w:r>
          </w:p>
        </w:tc>
      </w:tr>
    </w:tbl>
    <w:p w14:paraId="6E67199B" w14:textId="77777777" w:rsidR="004B7515" w:rsidRPr="001367FD" w:rsidRDefault="004B7515" w:rsidP="00A90BD1">
      <w:pPr>
        <w:pStyle w:val="af"/>
        <w:spacing w:line="360" w:lineRule="auto"/>
        <w:jc w:val="center"/>
      </w:pPr>
    </w:p>
    <w:sectPr w:rsidR="004B7515" w:rsidRPr="001367FD" w:rsidSect="00142B93">
      <w:footerReference w:type="default" r:id="rId70"/>
      <w:pgSz w:w="11906" w:h="16838"/>
      <w:pgMar w:top="851" w:right="849" w:bottom="426" w:left="1134"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CB53B2F" w14:textId="77777777" w:rsidR="001D4BA9" w:rsidRDefault="001D4BA9">
      <w:r>
        <w:separator/>
      </w:r>
    </w:p>
  </w:endnote>
  <w:endnote w:type="continuationSeparator" w:id="0">
    <w:p w14:paraId="632A1203" w14:textId="77777777" w:rsidR="001D4BA9" w:rsidRDefault="001D4BA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OpenSymbol">
    <w:altName w:val="Klee One"/>
    <w:charset w:val="01"/>
    <w:family w:val="auto"/>
    <w:pitch w:val="variable"/>
  </w:font>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EFF" w:usb1="C000785B" w:usb2="00000009" w:usb3="00000000" w:csb0="000001FF"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 w:name="DejaVu Sans">
    <w:charset w:val="CC"/>
    <w:family w:val="swiss"/>
    <w:pitch w:val="variable"/>
    <w:sig w:usb0="00000000" w:usb1="D200FDFF" w:usb2="0A246029" w:usb3="00000000" w:csb0="000001FF" w:csb1="00000000"/>
  </w:font>
  <w:font w:name="Calibri">
    <w:panose1 w:val="020F0502020204030204"/>
    <w:charset w:val="CC"/>
    <w:family w:val="swiss"/>
    <w:pitch w:val="variable"/>
    <w:sig w:usb0="E4002EFF" w:usb1="C000247B" w:usb2="00000009" w:usb3="00000000" w:csb0="000001FF" w:csb1="00000000"/>
  </w:font>
  <w:font w:name="Verdana">
    <w:panose1 w:val="020B0604030504040204"/>
    <w:charset w:val="CC"/>
    <w:family w:val="swiss"/>
    <w:pitch w:val="variable"/>
    <w:sig w:usb0="A00006FF" w:usb1="4000205B" w:usb2="00000010" w:usb3="00000000" w:csb0="0000019F" w:csb1="00000000"/>
  </w:font>
  <w:font w:name="+mn-ea">
    <w:panose1 w:val="00000000000000000000"/>
    <w:charset w:val="00"/>
    <w:family w:val="roman"/>
    <w:notTrueType/>
    <w:pitch w:val="default"/>
  </w:font>
  <w:font w:name="SimSun">
    <w:altName w:val="宋体"/>
    <w:panose1 w:val="02010600030101010101"/>
    <w:charset w:val="86"/>
    <w:family w:val="auto"/>
    <w:pitch w:val="variable"/>
    <w:sig w:usb0="00000203" w:usb1="288F0000" w:usb2="00000016" w:usb3="00000000" w:csb0="00040001" w:csb1="00000000"/>
  </w:font>
  <w:font w:name="Calibri Light">
    <w:panose1 w:val="020F0302020204030204"/>
    <w:charset w:val="CC"/>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853769260"/>
      <w:docPartObj>
        <w:docPartGallery w:val="Page Numbers (Bottom of Page)"/>
        <w:docPartUnique/>
      </w:docPartObj>
    </w:sdtPr>
    <w:sdtEndPr/>
    <w:sdtContent>
      <w:p w14:paraId="0F71874E" w14:textId="7D0530D8" w:rsidR="00A00597" w:rsidRDefault="00A00597">
        <w:pPr>
          <w:pStyle w:val="a9"/>
          <w:jc w:val="right"/>
        </w:pPr>
        <w:r>
          <w:fldChar w:fldCharType="begin"/>
        </w:r>
        <w:r>
          <w:instrText>PAGE   \* MERGEFORMAT</w:instrText>
        </w:r>
        <w:r>
          <w:fldChar w:fldCharType="separate"/>
        </w:r>
        <w:r w:rsidR="00C70A3F">
          <w:rPr>
            <w:noProof/>
          </w:rPr>
          <w:t>45</w:t>
        </w:r>
        <w:r>
          <w:fldChar w:fldCharType="end"/>
        </w:r>
      </w:p>
    </w:sdtContent>
  </w:sdt>
  <w:p w14:paraId="7F520806" w14:textId="77777777" w:rsidR="00A00597" w:rsidRDefault="00A00597">
    <w:pPr>
      <w:pStyle w:val="a9"/>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5A0C134" w14:textId="77777777" w:rsidR="001D4BA9" w:rsidRDefault="001D4BA9">
      <w:r>
        <w:separator/>
      </w:r>
    </w:p>
  </w:footnote>
  <w:footnote w:type="continuationSeparator" w:id="0">
    <w:p w14:paraId="6E300C83" w14:textId="77777777" w:rsidR="001D4BA9" w:rsidRDefault="001D4BA9">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152A6C8E"/>
    <w:lvl w:ilvl="0">
      <w:numFmt w:val="bullet"/>
      <w:lvlText w:val="*"/>
      <w:lvlJc w:val="left"/>
    </w:lvl>
  </w:abstractNum>
  <w:abstractNum w:abstractNumId="1" w15:restartNumberingAfterBreak="0">
    <w:nsid w:val="00000001"/>
    <w:multiLevelType w:val="singleLevel"/>
    <w:tmpl w:val="00000001"/>
    <w:name w:val="WW8Num1"/>
    <w:lvl w:ilvl="0">
      <w:numFmt w:val="bullet"/>
      <w:lvlText w:val="-"/>
      <w:lvlJc w:val="left"/>
      <w:pPr>
        <w:tabs>
          <w:tab w:val="num" w:pos="360"/>
        </w:tabs>
        <w:ind w:left="360" w:hanging="360"/>
      </w:pPr>
      <w:rPr>
        <w:rFonts w:ascii="OpenSymbol" w:hAnsi="OpenSymbol" w:cs="OpenSymbol"/>
        <w:color w:val="000000"/>
        <w:sz w:val="28"/>
        <w:szCs w:val="28"/>
      </w:rPr>
    </w:lvl>
  </w:abstractNum>
  <w:abstractNum w:abstractNumId="2" w15:restartNumberingAfterBreak="0">
    <w:nsid w:val="00000002"/>
    <w:multiLevelType w:val="multilevel"/>
    <w:tmpl w:val="00000002"/>
    <w:name w:val="WW8Num2"/>
    <w:lvl w:ilvl="0">
      <w:start w:val="1"/>
      <w:numFmt w:val="decimal"/>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10"/>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3" w15:restartNumberingAfterBreak="0">
    <w:nsid w:val="08F67CA8"/>
    <w:multiLevelType w:val="hybridMultilevel"/>
    <w:tmpl w:val="AD02984E"/>
    <w:lvl w:ilvl="0" w:tplc="04190011">
      <w:start w:val="1"/>
      <w:numFmt w:val="decimal"/>
      <w:lvlText w:val="%1)"/>
      <w:lvlJc w:val="left"/>
      <w:pPr>
        <w:ind w:left="360" w:hanging="360"/>
      </w:pPr>
      <w:rPr>
        <w:rFonts w:cs="Times New Roman" w:hint="default"/>
      </w:rPr>
    </w:lvl>
    <w:lvl w:ilvl="1" w:tplc="04190019">
      <w:start w:val="1"/>
      <w:numFmt w:val="lowerLetter"/>
      <w:lvlText w:val="%2."/>
      <w:lvlJc w:val="left"/>
      <w:pPr>
        <w:ind w:left="1080" w:hanging="360"/>
      </w:pPr>
      <w:rPr>
        <w:rFonts w:cs="Times New Roman"/>
      </w:rPr>
    </w:lvl>
    <w:lvl w:ilvl="2" w:tplc="0419001B">
      <w:start w:val="1"/>
      <w:numFmt w:val="lowerRoman"/>
      <w:lvlText w:val="%3."/>
      <w:lvlJc w:val="right"/>
      <w:pPr>
        <w:ind w:left="1800" w:hanging="180"/>
      </w:pPr>
      <w:rPr>
        <w:rFonts w:cs="Times New Roman"/>
      </w:rPr>
    </w:lvl>
    <w:lvl w:ilvl="3" w:tplc="0419000F">
      <w:start w:val="1"/>
      <w:numFmt w:val="decimal"/>
      <w:lvlText w:val="%4."/>
      <w:lvlJc w:val="left"/>
      <w:pPr>
        <w:ind w:left="2520" w:hanging="360"/>
      </w:pPr>
      <w:rPr>
        <w:rFonts w:cs="Times New Roman"/>
      </w:rPr>
    </w:lvl>
    <w:lvl w:ilvl="4" w:tplc="04190019">
      <w:start w:val="1"/>
      <w:numFmt w:val="lowerLetter"/>
      <w:lvlText w:val="%5."/>
      <w:lvlJc w:val="left"/>
      <w:pPr>
        <w:ind w:left="3240" w:hanging="360"/>
      </w:pPr>
      <w:rPr>
        <w:rFonts w:cs="Times New Roman"/>
      </w:rPr>
    </w:lvl>
    <w:lvl w:ilvl="5" w:tplc="0419001B">
      <w:start w:val="1"/>
      <w:numFmt w:val="lowerRoman"/>
      <w:lvlText w:val="%6."/>
      <w:lvlJc w:val="right"/>
      <w:pPr>
        <w:ind w:left="3960" w:hanging="180"/>
      </w:pPr>
      <w:rPr>
        <w:rFonts w:cs="Times New Roman"/>
      </w:rPr>
    </w:lvl>
    <w:lvl w:ilvl="6" w:tplc="0419000F">
      <w:start w:val="1"/>
      <w:numFmt w:val="decimal"/>
      <w:lvlText w:val="%7."/>
      <w:lvlJc w:val="left"/>
      <w:pPr>
        <w:ind w:left="4680" w:hanging="360"/>
      </w:pPr>
      <w:rPr>
        <w:rFonts w:cs="Times New Roman"/>
      </w:rPr>
    </w:lvl>
    <w:lvl w:ilvl="7" w:tplc="04190019">
      <w:start w:val="1"/>
      <w:numFmt w:val="lowerLetter"/>
      <w:lvlText w:val="%8."/>
      <w:lvlJc w:val="left"/>
      <w:pPr>
        <w:ind w:left="5400" w:hanging="360"/>
      </w:pPr>
      <w:rPr>
        <w:rFonts w:cs="Times New Roman"/>
      </w:rPr>
    </w:lvl>
    <w:lvl w:ilvl="8" w:tplc="0419001B">
      <w:start w:val="1"/>
      <w:numFmt w:val="lowerRoman"/>
      <w:lvlText w:val="%9."/>
      <w:lvlJc w:val="right"/>
      <w:pPr>
        <w:ind w:left="6120" w:hanging="180"/>
      </w:pPr>
      <w:rPr>
        <w:rFonts w:cs="Times New Roman"/>
      </w:rPr>
    </w:lvl>
  </w:abstractNum>
  <w:abstractNum w:abstractNumId="4" w15:restartNumberingAfterBreak="0">
    <w:nsid w:val="11040951"/>
    <w:multiLevelType w:val="hybridMultilevel"/>
    <w:tmpl w:val="E124A24A"/>
    <w:lvl w:ilvl="0" w:tplc="1422AD5A">
      <w:start w:val="131"/>
      <w:numFmt w:val="decimal"/>
      <w:lvlText w:val="%1"/>
      <w:lvlJc w:val="left"/>
      <w:pPr>
        <w:ind w:left="810" w:hanging="45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5" w15:restartNumberingAfterBreak="0">
    <w:nsid w:val="12980650"/>
    <w:multiLevelType w:val="hybridMultilevel"/>
    <w:tmpl w:val="9A30C02E"/>
    <w:lvl w:ilvl="0" w:tplc="9D8EDC06">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 w15:restartNumberingAfterBreak="0">
    <w:nsid w:val="19C31575"/>
    <w:multiLevelType w:val="hybridMultilevel"/>
    <w:tmpl w:val="C7A6D424"/>
    <w:lvl w:ilvl="0" w:tplc="B044BB38">
      <w:start w:val="1"/>
      <w:numFmt w:val="decimal"/>
      <w:lvlText w:val="%1."/>
      <w:lvlJc w:val="left"/>
      <w:pPr>
        <w:ind w:left="720" w:hanging="360"/>
      </w:pPr>
      <w:rPr>
        <w:rFonts w:hint="default"/>
        <w:sz w:val="28"/>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15:restartNumberingAfterBreak="0">
    <w:nsid w:val="211A14E7"/>
    <w:multiLevelType w:val="hybridMultilevel"/>
    <w:tmpl w:val="610C926C"/>
    <w:lvl w:ilvl="0" w:tplc="F5685668">
      <w:start w:val="10"/>
      <w:numFmt w:val="decimal"/>
      <w:lvlText w:val="%1."/>
      <w:lvlJc w:val="left"/>
      <w:pPr>
        <w:ind w:left="1161" w:hanging="375"/>
      </w:pPr>
      <w:rPr>
        <w:rFonts w:hint="default"/>
      </w:rPr>
    </w:lvl>
    <w:lvl w:ilvl="1" w:tplc="04190019" w:tentative="1">
      <w:start w:val="1"/>
      <w:numFmt w:val="lowerLetter"/>
      <w:lvlText w:val="%2."/>
      <w:lvlJc w:val="left"/>
      <w:pPr>
        <w:ind w:left="1866" w:hanging="360"/>
      </w:pPr>
    </w:lvl>
    <w:lvl w:ilvl="2" w:tplc="0419001B" w:tentative="1">
      <w:start w:val="1"/>
      <w:numFmt w:val="lowerRoman"/>
      <w:lvlText w:val="%3."/>
      <w:lvlJc w:val="right"/>
      <w:pPr>
        <w:ind w:left="2586" w:hanging="180"/>
      </w:pPr>
    </w:lvl>
    <w:lvl w:ilvl="3" w:tplc="0419000F" w:tentative="1">
      <w:start w:val="1"/>
      <w:numFmt w:val="decimal"/>
      <w:lvlText w:val="%4."/>
      <w:lvlJc w:val="left"/>
      <w:pPr>
        <w:ind w:left="3306" w:hanging="360"/>
      </w:pPr>
    </w:lvl>
    <w:lvl w:ilvl="4" w:tplc="04190019" w:tentative="1">
      <w:start w:val="1"/>
      <w:numFmt w:val="lowerLetter"/>
      <w:lvlText w:val="%5."/>
      <w:lvlJc w:val="left"/>
      <w:pPr>
        <w:ind w:left="4026" w:hanging="360"/>
      </w:pPr>
    </w:lvl>
    <w:lvl w:ilvl="5" w:tplc="0419001B" w:tentative="1">
      <w:start w:val="1"/>
      <w:numFmt w:val="lowerRoman"/>
      <w:lvlText w:val="%6."/>
      <w:lvlJc w:val="right"/>
      <w:pPr>
        <w:ind w:left="4746" w:hanging="180"/>
      </w:pPr>
    </w:lvl>
    <w:lvl w:ilvl="6" w:tplc="0419000F" w:tentative="1">
      <w:start w:val="1"/>
      <w:numFmt w:val="decimal"/>
      <w:lvlText w:val="%7."/>
      <w:lvlJc w:val="left"/>
      <w:pPr>
        <w:ind w:left="5466" w:hanging="360"/>
      </w:pPr>
    </w:lvl>
    <w:lvl w:ilvl="7" w:tplc="04190019" w:tentative="1">
      <w:start w:val="1"/>
      <w:numFmt w:val="lowerLetter"/>
      <w:lvlText w:val="%8."/>
      <w:lvlJc w:val="left"/>
      <w:pPr>
        <w:ind w:left="6186" w:hanging="360"/>
      </w:pPr>
    </w:lvl>
    <w:lvl w:ilvl="8" w:tplc="0419001B" w:tentative="1">
      <w:start w:val="1"/>
      <w:numFmt w:val="lowerRoman"/>
      <w:lvlText w:val="%9."/>
      <w:lvlJc w:val="right"/>
      <w:pPr>
        <w:ind w:left="6906" w:hanging="180"/>
      </w:pPr>
    </w:lvl>
  </w:abstractNum>
  <w:abstractNum w:abstractNumId="8" w15:restartNumberingAfterBreak="0">
    <w:nsid w:val="22136947"/>
    <w:multiLevelType w:val="hybridMultilevel"/>
    <w:tmpl w:val="90745E0E"/>
    <w:lvl w:ilvl="0" w:tplc="A98CCE1C">
      <w:start w:val="1"/>
      <w:numFmt w:val="decimal"/>
      <w:lvlText w:val="%1."/>
      <w:lvlJc w:val="left"/>
      <w:pPr>
        <w:ind w:left="1068" w:hanging="360"/>
      </w:pPr>
    </w:lvl>
    <w:lvl w:ilvl="1" w:tplc="04190019">
      <w:start w:val="1"/>
      <w:numFmt w:val="lowerLetter"/>
      <w:lvlText w:val="%2."/>
      <w:lvlJc w:val="left"/>
      <w:pPr>
        <w:ind w:left="1788" w:hanging="360"/>
      </w:pPr>
    </w:lvl>
    <w:lvl w:ilvl="2" w:tplc="0419001B">
      <w:start w:val="1"/>
      <w:numFmt w:val="lowerRoman"/>
      <w:lvlText w:val="%3."/>
      <w:lvlJc w:val="right"/>
      <w:pPr>
        <w:ind w:left="2508" w:hanging="180"/>
      </w:pPr>
    </w:lvl>
    <w:lvl w:ilvl="3" w:tplc="0419000F">
      <w:start w:val="1"/>
      <w:numFmt w:val="decimal"/>
      <w:lvlText w:val="%4."/>
      <w:lvlJc w:val="left"/>
      <w:pPr>
        <w:ind w:left="3228" w:hanging="360"/>
      </w:pPr>
    </w:lvl>
    <w:lvl w:ilvl="4" w:tplc="04190019">
      <w:start w:val="1"/>
      <w:numFmt w:val="lowerLetter"/>
      <w:lvlText w:val="%5."/>
      <w:lvlJc w:val="left"/>
      <w:pPr>
        <w:ind w:left="3948" w:hanging="360"/>
      </w:pPr>
    </w:lvl>
    <w:lvl w:ilvl="5" w:tplc="0419001B">
      <w:start w:val="1"/>
      <w:numFmt w:val="lowerRoman"/>
      <w:lvlText w:val="%6."/>
      <w:lvlJc w:val="right"/>
      <w:pPr>
        <w:ind w:left="4668" w:hanging="180"/>
      </w:pPr>
    </w:lvl>
    <w:lvl w:ilvl="6" w:tplc="0419000F">
      <w:start w:val="1"/>
      <w:numFmt w:val="decimal"/>
      <w:lvlText w:val="%7."/>
      <w:lvlJc w:val="left"/>
      <w:pPr>
        <w:ind w:left="5388" w:hanging="360"/>
      </w:pPr>
    </w:lvl>
    <w:lvl w:ilvl="7" w:tplc="04190019">
      <w:start w:val="1"/>
      <w:numFmt w:val="lowerLetter"/>
      <w:lvlText w:val="%8."/>
      <w:lvlJc w:val="left"/>
      <w:pPr>
        <w:ind w:left="6108" w:hanging="360"/>
      </w:pPr>
    </w:lvl>
    <w:lvl w:ilvl="8" w:tplc="0419001B">
      <w:start w:val="1"/>
      <w:numFmt w:val="lowerRoman"/>
      <w:lvlText w:val="%9."/>
      <w:lvlJc w:val="right"/>
      <w:pPr>
        <w:ind w:left="6828" w:hanging="180"/>
      </w:pPr>
    </w:lvl>
  </w:abstractNum>
  <w:abstractNum w:abstractNumId="9" w15:restartNumberingAfterBreak="0">
    <w:nsid w:val="24465388"/>
    <w:multiLevelType w:val="hybridMultilevel"/>
    <w:tmpl w:val="C1C42FF6"/>
    <w:lvl w:ilvl="0" w:tplc="69542BAC">
      <w:start w:val="1"/>
      <w:numFmt w:val="decimal"/>
      <w:lvlText w:val="%1."/>
      <w:lvlJc w:val="left"/>
      <w:pPr>
        <w:ind w:left="786" w:hanging="360"/>
      </w:pPr>
      <w:rPr>
        <w:rFonts w:hint="default"/>
      </w:r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10" w15:restartNumberingAfterBreak="0">
    <w:nsid w:val="293168B1"/>
    <w:multiLevelType w:val="hybridMultilevel"/>
    <w:tmpl w:val="96C45150"/>
    <w:lvl w:ilvl="0" w:tplc="0419000F">
      <w:start w:val="1"/>
      <w:numFmt w:val="decimal"/>
      <w:lvlText w:val="%1."/>
      <w:lvlJc w:val="left"/>
      <w:pPr>
        <w:tabs>
          <w:tab w:val="num" w:pos="360"/>
        </w:tabs>
        <w:ind w:left="360" w:hanging="360"/>
      </w:pPr>
      <w:rPr>
        <w:rFonts w:hint="default"/>
      </w:rPr>
    </w:lvl>
    <w:lvl w:ilvl="1" w:tplc="04190019" w:tentative="1">
      <w:start w:val="1"/>
      <w:numFmt w:val="lowerLetter"/>
      <w:lvlText w:val="%2."/>
      <w:lvlJc w:val="left"/>
      <w:pPr>
        <w:tabs>
          <w:tab w:val="num" w:pos="1080"/>
        </w:tabs>
        <w:ind w:left="1080" w:hanging="360"/>
      </w:pPr>
    </w:lvl>
    <w:lvl w:ilvl="2" w:tplc="0419001B" w:tentative="1">
      <w:start w:val="1"/>
      <w:numFmt w:val="lowerRoman"/>
      <w:lvlText w:val="%3."/>
      <w:lvlJc w:val="right"/>
      <w:pPr>
        <w:tabs>
          <w:tab w:val="num" w:pos="1800"/>
        </w:tabs>
        <w:ind w:left="1800" w:hanging="180"/>
      </w:pPr>
    </w:lvl>
    <w:lvl w:ilvl="3" w:tplc="0419000F" w:tentative="1">
      <w:start w:val="1"/>
      <w:numFmt w:val="decimal"/>
      <w:lvlText w:val="%4."/>
      <w:lvlJc w:val="left"/>
      <w:pPr>
        <w:tabs>
          <w:tab w:val="num" w:pos="2520"/>
        </w:tabs>
        <w:ind w:left="2520" w:hanging="360"/>
      </w:pPr>
    </w:lvl>
    <w:lvl w:ilvl="4" w:tplc="04190019" w:tentative="1">
      <w:start w:val="1"/>
      <w:numFmt w:val="lowerLetter"/>
      <w:lvlText w:val="%5."/>
      <w:lvlJc w:val="left"/>
      <w:pPr>
        <w:tabs>
          <w:tab w:val="num" w:pos="3240"/>
        </w:tabs>
        <w:ind w:left="3240" w:hanging="360"/>
      </w:pPr>
    </w:lvl>
    <w:lvl w:ilvl="5" w:tplc="0419001B" w:tentative="1">
      <w:start w:val="1"/>
      <w:numFmt w:val="lowerRoman"/>
      <w:lvlText w:val="%6."/>
      <w:lvlJc w:val="right"/>
      <w:pPr>
        <w:tabs>
          <w:tab w:val="num" w:pos="3960"/>
        </w:tabs>
        <w:ind w:left="3960" w:hanging="180"/>
      </w:pPr>
    </w:lvl>
    <w:lvl w:ilvl="6" w:tplc="0419000F" w:tentative="1">
      <w:start w:val="1"/>
      <w:numFmt w:val="decimal"/>
      <w:lvlText w:val="%7."/>
      <w:lvlJc w:val="left"/>
      <w:pPr>
        <w:tabs>
          <w:tab w:val="num" w:pos="4680"/>
        </w:tabs>
        <w:ind w:left="4680" w:hanging="360"/>
      </w:pPr>
    </w:lvl>
    <w:lvl w:ilvl="7" w:tplc="04190019" w:tentative="1">
      <w:start w:val="1"/>
      <w:numFmt w:val="lowerLetter"/>
      <w:lvlText w:val="%8."/>
      <w:lvlJc w:val="left"/>
      <w:pPr>
        <w:tabs>
          <w:tab w:val="num" w:pos="5400"/>
        </w:tabs>
        <w:ind w:left="5400" w:hanging="360"/>
      </w:pPr>
    </w:lvl>
    <w:lvl w:ilvl="8" w:tplc="0419001B" w:tentative="1">
      <w:start w:val="1"/>
      <w:numFmt w:val="lowerRoman"/>
      <w:lvlText w:val="%9."/>
      <w:lvlJc w:val="right"/>
      <w:pPr>
        <w:tabs>
          <w:tab w:val="num" w:pos="6120"/>
        </w:tabs>
        <w:ind w:left="6120" w:hanging="180"/>
      </w:pPr>
    </w:lvl>
  </w:abstractNum>
  <w:abstractNum w:abstractNumId="11" w15:restartNumberingAfterBreak="0">
    <w:nsid w:val="295023E8"/>
    <w:multiLevelType w:val="hybridMultilevel"/>
    <w:tmpl w:val="293C43C0"/>
    <w:lvl w:ilvl="0" w:tplc="F0CEB2C8">
      <w:start w:val="10"/>
      <w:numFmt w:val="decimal"/>
      <w:lvlText w:val="%1."/>
      <w:lvlJc w:val="left"/>
      <w:pPr>
        <w:ind w:left="1161" w:hanging="375"/>
      </w:pPr>
      <w:rPr>
        <w:rFonts w:hint="default"/>
      </w:rPr>
    </w:lvl>
    <w:lvl w:ilvl="1" w:tplc="04190019" w:tentative="1">
      <w:start w:val="1"/>
      <w:numFmt w:val="lowerLetter"/>
      <w:lvlText w:val="%2."/>
      <w:lvlJc w:val="left"/>
      <w:pPr>
        <w:ind w:left="1866" w:hanging="360"/>
      </w:pPr>
    </w:lvl>
    <w:lvl w:ilvl="2" w:tplc="0419001B" w:tentative="1">
      <w:start w:val="1"/>
      <w:numFmt w:val="lowerRoman"/>
      <w:lvlText w:val="%3."/>
      <w:lvlJc w:val="right"/>
      <w:pPr>
        <w:ind w:left="2586" w:hanging="180"/>
      </w:pPr>
    </w:lvl>
    <w:lvl w:ilvl="3" w:tplc="0419000F" w:tentative="1">
      <w:start w:val="1"/>
      <w:numFmt w:val="decimal"/>
      <w:lvlText w:val="%4."/>
      <w:lvlJc w:val="left"/>
      <w:pPr>
        <w:ind w:left="3306" w:hanging="360"/>
      </w:pPr>
    </w:lvl>
    <w:lvl w:ilvl="4" w:tplc="04190019" w:tentative="1">
      <w:start w:val="1"/>
      <w:numFmt w:val="lowerLetter"/>
      <w:lvlText w:val="%5."/>
      <w:lvlJc w:val="left"/>
      <w:pPr>
        <w:ind w:left="4026" w:hanging="360"/>
      </w:pPr>
    </w:lvl>
    <w:lvl w:ilvl="5" w:tplc="0419001B" w:tentative="1">
      <w:start w:val="1"/>
      <w:numFmt w:val="lowerRoman"/>
      <w:lvlText w:val="%6."/>
      <w:lvlJc w:val="right"/>
      <w:pPr>
        <w:ind w:left="4746" w:hanging="180"/>
      </w:pPr>
    </w:lvl>
    <w:lvl w:ilvl="6" w:tplc="0419000F" w:tentative="1">
      <w:start w:val="1"/>
      <w:numFmt w:val="decimal"/>
      <w:lvlText w:val="%7."/>
      <w:lvlJc w:val="left"/>
      <w:pPr>
        <w:ind w:left="5466" w:hanging="360"/>
      </w:pPr>
    </w:lvl>
    <w:lvl w:ilvl="7" w:tplc="04190019" w:tentative="1">
      <w:start w:val="1"/>
      <w:numFmt w:val="lowerLetter"/>
      <w:lvlText w:val="%8."/>
      <w:lvlJc w:val="left"/>
      <w:pPr>
        <w:ind w:left="6186" w:hanging="360"/>
      </w:pPr>
    </w:lvl>
    <w:lvl w:ilvl="8" w:tplc="0419001B" w:tentative="1">
      <w:start w:val="1"/>
      <w:numFmt w:val="lowerRoman"/>
      <w:lvlText w:val="%9."/>
      <w:lvlJc w:val="right"/>
      <w:pPr>
        <w:ind w:left="6906" w:hanging="180"/>
      </w:pPr>
    </w:lvl>
  </w:abstractNum>
  <w:abstractNum w:abstractNumId="12" w15:restartNumberingAfterBreak="0">
    <w:nsid w:val="323974BC"/>
    <w:multiLevelType w:val="multilevel"/>
    <w:tmpl w:val="519E698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34974BD4"/>
    <w:multiLevelType w:val="hybridMultilevel"/>
    <w:tmpl w:val="21F2B4C6"/>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4" w15:restartNumberingAfterBreak="0">
    <w:nsid w:val="349B5B92"/>
    <w:multiLevelType w:val="hybridMultilevel"/>
    <w:tmpl w:val="B8BCB21C"/>
    <w:lvl w:ilvl="0" w:tplc="C51A175E">
      <w:start w:val="1"/>
      <w:numFmt w:val="upperRoman"/>
      <w:lvlText w:val="%1."/>
      <w:lvlJc w:val="left"/>
      <w:pPr>
        <w:ind w:left="1260" w:hanging="720"/>
      </w:pPr>
      <w:rPr>
        <w:rFonts w:hint="default"/>
      </w:rPr>
    </w:lvl>
    <w:lvl w:ilvl="1" w:tplc="04190019" w:tentative="1">
      <w:start w:val="1"/>
      <w:numFmt w:val="lowerLetter"/>
      <w:lvlText w:val="%2."/>
      <w:lvlJc w:val="left"/>
      <w:pPr>
        <w:ind w:left="1620" w:hanging="360"/>
      </w:pPr>
    </w:lvl>
    <w:lvl w:ilvl="2" w:tplc="0419001B" w:tentative="1">
      <w:start w:val="1"/>
      <w:numFmt w:val="lowerRoman"/>
      <w:lvlText w:val="%3."/>
      <w:lvlJc w:val="right"/>
      <w:pPr>
        <w:ind w:left="2340" w:hanging="180"/>
      </w:pPr>
    </w:lvl>
    <w:lvl w:ilvl="3" w:tplc="0419000F" w:tentative="1">
      <w:start w:val="1"/>
      <w:numFmt w:val="decimal"/>
      <w:lvlText w:val="%4."/>
      <w:lvlJc w:val="left"/>
      <w:pPr>
        <w:ind w:left="3060" w:hanging="360"/>
      </w:pPr>
    </w:lvl>
    <w:lvl w:ilvl="4" w:tplc="04190019" w:tentative="1">
      <w:start w:val="1"/>
      <w:numFmt w:val="lowerLetter"/>
      <w:lvlText w:val="%5."/>
      <w:lvlJc w:val="left"/>
      <w:pPr>
        <w:ind w:left="3780" w:hanging="360"/>
      </w:pPr>
    </w:lvl>
    <w:lvl w:ilvl="5" w:tplc="0419001B" w:tentative="1">
      <w:start w:val="1"/>
      <w:numFmt w:val="lowerRoman"/>
      <w:lvlText w:val="%6."/>
      <w:lvlJc w:val="right"/>
      <w:pPr>
        <w:ind w:left="4500" w:hanging="180"/>
      </w:pPr>
    </w:lvl>
    <w:lvl w:ilvl="6" w:tplc="0419000F" w:tentative="1">
      <w:start w:val="1"/>
      <w:numFmt w:val="decimal"/>
      <w:lvlText w:val="%7."/>
      <w:lvlJc w:val="left"/>
      <w:pPr>
        <w:ind w:left="5220" w:hanging="360"/>
      </w:pPr>
    </w:lvl>
    <w:lvl w:ilvl="7" w:tplc="04190019" w:tentative="1">
      <w:start w:val="1"/>
      <w:numFmt w:val="lowerLetter"/>
      <w:lvlText w:val="%8."/>
      <w:lvlJc w:val="left"/>
      <w:pPr>
        <w:ind w:left="5940" w:hanging="360"/>
      </w:pPr>
    </w:lvl>
    <w:lvl w:ilvl="8" w:tplc="0419001B" w:tentative="1">
      <w:start w:val="1"/>
      <w:numFmt w:val="lowerRoman"/>
      <w:lvlText w:val="%9."/>
      <w:lvlJc w:val="right"/>
      <w:pPr>
        <w:ind w:left="6660" w:hanging="180"/>
      </w:pPr>
    </w:lvl>
  </w:abstractNum>
  <w:abstractNum w:abstractNumId="15" w15:restartNumberingAfterBreak="0">
    <w:nsid w:val="42822C0B"/>
    <w:multiLevelType w:val="hybridMultilevel"/>
    <w:tmpl w:val="B93E111C"/>
    <w:lvl w:ilvl="0" w:tplc="0419000F">
      <w:start w:val="1"/>
      <w:numFmt w:val="decimal"/>
      <w:lvlText w:val="%1."/>
      <w:lvlJc w:val="left"/>
      <w:pPr>
        <w:tabs>
          <w:tab w:val="num" w:pos="643"/>
        </w:tabs>
        <w:ind w:left="643" w:hanging="360"/>
      </w:pPr>
    </w:lvl>
    <w:lvl w:ilvl="1" w:tplc="04190019" w:tentative="1">
      <w:start w:val="1"/>
      <w:numFmt w:val="lowerLetter"/>
      <w:lvlText w:val="%2."/>
      <w:lvlJc w:val="left"/>
      <w:pPr>
        <w:tabs>
          <w:tab w:val="num" w:pos="1260"/>
        </w:tabs>
        <w:ind w:left="1260" w:hanging="360"/>
      </w:pPr>
    </w:lvl>
    <w:lvl w:ilvl="2" w:tplc="0419001B" w:tentative="1">
      <w:start w:val="1"/>
      <w:numFmt w:val="lowerRoman"/>
      <w:lvlText w:val="%3."/>
      <w:lvlJc w:val="right"/>
      <w:pPr>
        <w:tabs>
          <w:tab w:val="num" w:pos="1980"/>
        </w:tabs>
        <w:ind w:left="1980" w:hanging="180"/>
      </w:pPr>
    </w:lvl>
    <w:lvl w:ilvl="3" w:tplc="0419000F" w:tentative="1">
      <w:start w:val="1"/>
      <w:numFmt w:val="decimal"/>
      <w:lvlText w:val="%4."/>
      <w:lvlJc w:val="left"/>
      <w:pPr>
        <w:tabs>
          <w:tab w:val="num" w:pos="2700"/>
        </w:tabs>
        <w:ind w:left="2700" w:hanging="360"/>
      </w:pPr>
    </w:lvl>
    <w:lvl w:ilvl="4" w:tplc="04190019" w:tentative="1">
      <w:start w:val="1"/>
      <w:numFmt w:val="lowerLetter"/>
      <w:lvlText w:val="%5."/>
      <w:lvlJc w:val="left"/>
      <w:pPr>
        <w:tabs>
          <w:tab w:val="num" w:pos="3420"/>
        </w:tabs>
        <w:ind w:left="3420" w:hanging="360"/>
      </w:pPr>
    </w:lvl>
    <w:lvl w:ilvl="5" w:tplc="0419001B" w:tentative="1">
      <w:start w:val="1"/>
      <w:numFmt w:val="lowerRoman"/>
      <w:lvlText w:val="%6."/>
      <w:lvlJc w:val="right"/>
      <w:pPr>
        <w:tabs>
          <w:tab w:val="num" w:pos="4140"/>
        </w:tabs>
        <w:ind w:left="4140" w:hanging="180"/>
      </w:pPr>
    </w:lvl>
    <w:lvl w:ilvl="6" w:tplc="0419000F" w:tentative="1">
      <w:start w:val="1"/>
      <w:numFmt w:val="decimal"/>
      <w:lvlText w:val="%7."/>
      <w:lvlJc w:val="left"/>
      <w:pPr>
        <w:tabs>
          <w:tab w:val="num" w:pos="4860"/>
        </w:tabs>
        <w:ind w:left="4860" w:hanging="360"/>
      </w:pPr>
    </w:lvl>
    <w:lvl w:ilvl="7" w:tplc="04190019" w:tentative="1">
      <w:start w:val="1"/>
      <w:numFmt w:val="lowerLetter"/>
      <w:lvlText w:val="%8."/>
      <w:lvlJc w:val="left"/>
      <w:pPr>
        <w:tabs>
          <w:tab w:val="num" w:pos="5580"/>
        </w:tabs>
        <w:ind w:left="5580" w:hanging="360"/>
      </w:pPr>
    </w:lvl>
    <w:lvl w:ilvl="8" w:tplc="0419001B" w:tentative="1">
      <w:start w:val="1"/>
      <w:numFmt w:val="lowerRoman"/>
      <w:lvlText w:val="%9."/>
      <w:lvlJc w:val="right"/>
      <w:pPr>
        <w:tabs>
          <w:tab w:val="num" w:pos="6300"/>
        </w:tabs>
        <w:ind w:left="6300" w:hanging="180"/>
      </w:pPr>
    </w:lvl>
  </w:abstractNum>
  <w:abstractNum w:abstractNumId="16" w15:restartNumberingAfterBreak="0">
    <w:nsid w:val="43D76197"/>
    <w:multiLevelType w:val="hybridMultilevel"/>
    <w:tmpl w:val="5DE80C28"/>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7" w15:restartNumberingAfterBreak="0">
    <w:nsid w:val="56BD5CD6"/>
    <w:multiLevelType w:val="multilevel"/>
    <w:tmpl w:val="F0126808"/>
    <w:lvl w:ilvl="0">
      <w:start w:val="8"/>
      <w:numFmt w:val="decimal"/>
      <w:lvlText w:val="%1."/>
      <w:lvlJc w:val="left"/>
      <w:pPr>
        <w:ind w:left="1146" w:hanging="360"/>
      </w:pPr>
      <w:rPr>
        <w:rFonts w:hint="default"/>
      </w:rPr>
    </w:lvl>
    <w:lvl w:ilvl="1">
      <w:start w:val="3"/>
      <w:numFmt w:val="decimal"/>
      <w:isLgl/>
      <w:lvlText w:val="%1.%2."/>
      <w:lvlJc w:val="left"/>
      <w:pPr>
        <w:ind w:left="1506" w:hanging="720"/>
      </w:pPr>
      <w:rPr>
        <w:rFonts w:hint="default"/>
      </w:rPr>
    </w:lvl>
    <w:lvl w:ilvl="2">
      <w:start w:val="1"/>
      <w:numFmt w:val="decimal"/>
      <w:isLgl/>
      <w:lvlText w:val="%1.%2.%3."/>
      <w:lvlJc w:val="left"/>
      <w:pPr>
        <w:ind w:left="1506" w:hanging="720"/>
      </w:pPr>
      <w:rPr>
        <w:rFonts w:hint="default"/>
      </w:rPr>
    </w:lvl>
    <w:lvl w:ilvl="3">
      <w:start w:val="1"/>
      <w:numFmt w:val="decimal"/>
      <w:isLgl/>
      <w:lvlText w:val="%1.%2.%3.%4."/>
      <w:lvlJc w:val="left"/>
      <w:pPr>
        <w:ind w:left="1866" w:hanging="1080"/>
      </w:pPr>
      <w:rPr>
        <w:rFonts w:hint="default"/>
      </w:rPr>
    </w:lvl>
    <w:lvl w:ilvl="4">
      <w:start w:val="1"/>
      <w:numFmt w:val="decimal"/>
      <w:isLgl/>
      <w:lvlText w:val="%1.%2.%3.%4.%5."/>
      <w:lvlJc w:val="left"/>
      <w:pPr>
        <w:ind w:left="1866" w:hanging="1080"/>
      </w:pPr>
      <w:rPr>
        <w:rFonts w:hint="default"/>
      </w:rPr>
    </w:lvl>
    <w:lvl w:ilvl="5">
      <w:start w:val="1"/>
      <w:numFmt w:val="decimal"/>
      <w:isLgl/>
      <w:lvlText w:val="%1.%2.%3.%4.%5.%6."/>
      <w:lvlJc w:val="left"/>
      <w:pPr>
        <w:ind w:left="2226" w:hanging="1440"/>
      </w:pPr>
      <w:rPr>
        <w:rFonts w:hint="default"/>
      </w:rPr>
    </w:lvl>
    <w:lvl w:ilvl="6">
      <w:start w:val="1"/>
      <w:numFmt w:val="decimal"/>
      <w:isLgl/>
      <w:lvlText w:val="%1.%2.%3.%4.%5.%6.%7."/>
      <w:lvlJc w:val="left"/>
      <w:pPr>
        <w:ind w:left="2586" w:hanging="1800"/>
      </w:pPr>
      <w:rPr>
        <w:rFonts w:hint="default"/>
      </w:rPr>
    </w:lvl>
    <w:lvl w:ilvl="7">
      <w:start w:val="1"/>
      <w:numFmt w:val="decimal"/>
      <w:isLgl/>
      <w:lvlText w:val="%1.%2.%3.%4.%5.%6.%7.%8."/>
      <w:lvlJc w:val="left"/>
      <w:pPr>
        <w:ind w:left="2586" w:hanging="1800"/>
      </w:pPr>
      <w:rPr>
        <w:rFonts w:hint="default"/>
      </w:rPr>
    </w:lvl>
    <w:lvl w:ilvl="8">
      <w:start w:val="1"/>
      <w:numFmt w:val="decimal"/>
      <w:isLgl/>
      <w:lvlText w:val="%1.%2.%3.%4.%5.%6.%7.%8.%9."/>
      <w:lvlJc w:val="left"/>
      <w:pPr>
        <w:ind w:left="2946" w:hanging="2160"/>
      </w:pPr>
      <w:rPr>
        <w:rFonts w:hint="default"/>
      </w:rPr>
    </w:lvl>
  </w:abstractNum>
  <w:abstractNum w:abstractNumId="18" w15:restartNumberingAfterBreak="0">
    <w:nsid w:val="58446C0B"/>
    <w:multiLevelType w:val="multilevel"/>
    <w:tmpl w:val="B93E111C"/>
    <w:lvl w:ilvl="0">
      <w:start w:val="1"/>
      <w:numFmt w:val="decimal"/>
      <w:lvlText w:val="%1."/>
      <w:lvlJc w:val="left"/>
      <w:pPr>
        <w:tabs>
          <w:tab w:val="num" w:pos="540"/>
        </w:tabs>
        <w:ind w:left="540" w:hanging="360"/>
      </w:pPr>
    </w:lvl>
    <w:lvl w:ilvl="1">
      <w:start w:val="1"/>
      <w:numFmt w:val="lowerLetter"/>
      <w:lvlText w:val="%2."/>
      <w:lvlJc w:val="left"/>
      <w:pPr>
        <w:tabs>
          <w:tab w:val="num" w:pos="1260"/>
        </w:tabs>
        <w:ind w:left="1260" w:hanging="360"/>
      </w:pPr>
    </w:lvl>
    <w:lvl w:ilvl="2">
      <w:start w:val="1"/>
      <w:numFmt w:val="lowerRoman"/>
      <w:lvlText w:val="%3."/>
      <w:lvlJc w:val="right"/>
      <w:pPr>
        <w:tabs>
          <w:tab w:val="num" w:pos="1980"/>
        </w:tabs>
        <w:ind w:left="1980" w:hanging="180"/>
      </w:pPr>
    </w:lvl>
    <w:lvl w:ilvl="3">
      <w:start w:val="1"/>
      <w:numFmt w:val="decimal"/>
      <w:lvlText w:val="%4."/>
      <w:lvlJc w:val="left"/>
      <w:pPr>
        <w:tabs>
          <w:tab w:val="num" w:pos="2700"/>
        </w:tabs>
        <w:ind w:left="2700" w:hanging="360"/>
      </w:pPr>
    </w:lvl>
    <w:lvl w:ilvl="4">
      <w:start w:val="1"/>
      <w:numFmt w:val="lowerLetter"/>
      <w:lvlText w:val="%5."/>
      <w:lvlJc w:val="left"/>
      <w:pPr>
        <w:tabs>
          <w:tab w:val="num" w:pos="3420"/>
        </w:tabs>
        <w:ind w:left="3420" w:hanging="360"/>
      </w:pPr>
    </w:lvl>
    <w:lvl w:ilvl="5">
      <w:start w:val="1"/>
      <w:numFmt w:val="lowerRoman"/>
      <w:lvlText w:val="%6."/>
      <w:lvlJc w:val="right"/>
      <w:pPr>
        <w:tabs>
          <w:tab w:val="num" w:pos="4140"/>
        </w:tabs>
        <w:ind w:left="4140" w:hanging="180"/>
      </w:pPr>
    </w:lvl>
    <w:lvl w:ilvl="6">
      <w:start w:val="1"/>
      <w:numFmt w:val="decimal"/>
      <w:lvlText w:val="%7."/>
      <w:lvlJc w:val="left"/>
      <w:pPr>
        <w:tabs>
          <w:tab w:val="num" w:pos="4860"/>
        </w:tabs>
        <w:ind w:left="4860" w:hanging="360"/>
      </w:pPr>
    </w:lvl>
    <w:lvl w:ilvl="7">
      <w:start w:val="1"/>
      <w:numFmt w:val="lowerLetter"/>
      <w:lvlText w:val="%8."/>
      <w:lvlJc w:val="left"/>
      <w:pPr>
        <w:tabs>
          <w:tab w:val="num" w:pos="5580"/>
        </w:tabs>
        <w:ind w:left="5580" w:hanging="360"/>
      </w:pPr>
    </w:lvl>
    <w:lvl w:ilvl="8">
      <w:start w:val="1"/>
      <w:numFmt w:val="lowerRoman"/>
      <w:lvlText w:val="%9."/>
      <w:lvlJc w:val="right"/>
      <w:pPr>
        <w:tabs>
          <w:tab w:val="num" w:pos="6300"/>
        </w:tabs>
        <w:ind w:left="6300" w:hanging="180"/>
      </w:pPr>
    </w:lvl>
  </w:abstractNum>
  <w:abstractNum w:abstractNumId="19" w15:restartNumberingAfterBreak="0">
    <w:nsid w:val="64142882"/>
    <w:multiLevelType w:val="hybridMultilevel"/>
    <w:tmpl w:val="663C86C8"/>
    <w:lvl w:ilvl="0" w:tplc="9D8EDC06">
      <w:start w:val="1"/>
      <w:numFmt w:val="bullet"/>
      <w:lvlText w:val=""/>
      <w:lvlJc w:val="left"/>
      <w:pPr>
        <w:ind w:left="1211"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0" w15:restartNumberingAfterBreak="0">
    <w:nsid w:val="64AD1670"/>
    <w:multiLevelType w:val="multilevel"/>
    <w:tmpl w:val="0FE4016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1" w15:restartNumberingAfterBreak="0">
    <w:nsid w:val="708F5F13"/>
    <w:multiLevelType w:val="hybridMultilevel"/>
    <w:tmpl w:val="791A393C"/>
    <w:lvl w:ilvl="0" w:tplc="CCCC4AD6">
      <w:start w:val="4"/>
      <w:numFmt w:val="decimal"/>
      <w:lvlText w:val="%1."/>
      <w:lvlJc w:val="left"/>
      <w:pPr>
        <w:ind w:left="786" w:hanging="360"/>
      </w:pPr>
      <w:rPr>
        <w:rFonts w:hint="default"/>
      </w:r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22" w15:restartNumberingAfterBreak="0">
    <w:nsid w:val="7C813642"/>
    <w:multiLevelType w:val="hybridMultilevel"/>
    <w:tmpl w:val="62444360"/>
    <w:lvl w:ilvl="0" w:tplc="2D76900E">
      <w:start w:val="1"/>
      <w:numFmt w:val="bullet"/>
      <w:lvlText w:val=""/>
      <w:lvlJc w:val="left"/>
      <w:pPr>
        <w:ind w:left="7165" w:hanging="360"/>
      </w:pPr>
      <w:rPr>
        <w:rFonts w:ascii="Symbol" w:hAnsi="Symbol" w:hint="default"/>
      </w:rPr>
    </w:lvl>
    <w:lvl w:ilvl="1" w:tplc="04190003" w:tentative="1">
      <w:start w:val="1"/>
      <w:numFmt w:val="bullet"/>
      <w:lvlText w:val="o"/>
      <w:lvlJc w:val="left"/>
      <w:pPr>
        <w:ind w:left="2160" w:hanging="360"/>
      </w:pPr>
      <w:rPr>
        <w:rFonts w:ascii="Courier New" w:hAnsi="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23" w15:restartNumberingAfterBreak="0">
    <w:nsid w:val="7CB16D7B"/>
    <w:multiLevelType w:val="hybridMultilevel"/>
    <w:tmpl w:val="AC7CBAA0"/>
    <w:lvl w:ilvl="0" w:tplc="9D8EDC06">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24" w15:restartNumberingAfterBreak="0">
    <w:nsid w:val="7DC84743"/>
    <w:multiLevelType w:val="hybridMultilevel"/>
    <w:tmpl w:val="2DBE611C"/>
    <w:lvl w:ilvl="0" w:tplc="9D8EDC06">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5" w15:restartNumberingAfterBreak="0">
    <w:nsid w:val="7F93030B"/>
    <w:multiLevelType w:val="hybridMultilevel"/>
    <w:tmpl w:val="1526B2E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16cid:durableId="2092390004">
    <w:abstractNumId w:val="2"/>
  </w:num>
  <w:num w:numId="2" w16cid:durableId="363093395">
    <w:abstractNumId w:val="3"/>
  </w:num>
  <w:num w:numId="3" w16cid:durableId="1110007994">
    <w:abstractNumId w:val="0"/>
    <w:lvlOverride w:ilvl="0">
      <w:lvl w:ilvl="0">
        <w:start w:val="65535"/>
        <w:numFmt w:val="bullet"/>
        <w:lvlText w:val="-"/>
        <w:legacy w:legacy="1" w:legacySpace="0" w:legacyIndent="177"/>
        <w:lvlJc w:val="left"/>
        <w:rPr>
          <w:rFonts w:ascii="Times New Roman" w:hAnsi="Times New Roman" w:cs="Times New Roman" w:hint="default"/>
        </w:rPr>
      </w:lvl>
    </w:lvlOverride>
  </w:num>
  <w:num w:numId="4" w16cid:durableId="258411086">
    <w:abstractNumId w:val="14"/>
  </w:num>
  <w:num w:numId="5" w16cid:durableId="1257637414">
    <w:abstractNumId w:val="6"/>
  </w:num>
  <w:num w:numId="6" w16cid:durableId="1476023430">
    <w:abstractNumId w:val="10"/>
  </w:num>
  <w:num w:numId="7" w16cid:durableId="1412850810">
    <w:abstractNumId w:val="25"/>
  </w:num>
  <w:num w:numId="8" w16cid:durableId="1255168989">
    <w:abstractNumId w:val="15"/>
  </w:num>
  <w:num w:numId="9" w16cid:durableId="1147894776">
    <w:abstractNumId w:val="18"/>
  </w:num>
  <w:num w:numId="10" w16cid:durableId="113255308">
    <w:abstractNumId w:val="16"/>
  </w:num>
  <w:num w:numId="11" w16cid:durableId="1714303724">
    <w:abstractNumId w:val="20"/>
  </w:num>
  <w:num w:numId="12" w16cid:durableId="1261840806">
    <w:abstractNumId w:val="12"/>
  </w:num>
  <w:num w:numId="13" w16cid:durableId="1112935718">
    <w:abstractNumId w:val="9"/>
  </w:num>
  <w:num w:numId="14" w16cid:durableId="1333951926">
    <w:abstractNumId w:val="1"/>
  </w:num>
  <w:num w:numId="15" w16cid:durableId="835807270">
    <w:abstractNumId w:val="2"/>
  </w:num>
  <w:num w:numId="16" w16cid:durableId="1485315983">
    <w:abstractNumId w:val="17"/>
  </w:num>
  <w:num w:numId="17" w16cid:durableId="334889581">
    <w:abstractNumId w:val="7"/>
  </w:num>
  <w:num w:numId="18" w16cid:durableId="1685129433">
    <w:abstractNumId w:val="21"/>
  </w:num>
  <w:num w:numId="19" w16cid:durableId="34081691">
    <w:abstractNumId w:val="22"/>
  </w:num>
  <w:num w:numId="20" w16cid:durableId="1428844916">
    <w:abstractNumId w:val="11"/>
  </w:num>
  <w:num w:numId="21" w16cid:durableId="1497770210">
    <w:abstractNumId w:val="5"/>
  </w:num>
  <w:num w:numId="22" w16cid:durableId="1709453657">
    <w:abstractNumId w:val="24"/>
  </w:num>
  <w:num w:numId="23" w16cid:durableId="1314992212">
    <w:abstractNumId w:val="19"/>
  </w:num>
  <w:num w:numId="24" w16cid:durableId="1215972467">
    <w:abstractNumId w:val="23"/>
  </w:num>
  <w:num w:numId="25" w16cid:durableId="1265377713">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1499731350">
    <w:abstractNumId w:val="4"/>
    <w:lvlOverride w:ilvl="0">
      <w:startOverride w:val="13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1969701065">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4E62DA"/>
    <w:rsid w:val="0000356F"/>
    <w:rsid w:val="000044A1"/>
    <w:rsid w:val="000044F8"/>
    <w:rsid w:val="000045E4"/>
    <w:rsid w:val="00006E1D"/>
    <w:rsid w:val="000203B4"/>
    <w:rsid w:val="00020C64"/>
    <w:rsid w:val="000217C2"/>
    <w:rsid w:val="000243EC"/>
    <w:rsid w:val="00025219"/>
    <w:rsid w:val="00026855"/>
    <w:rsid w:val="00026BCE"/>
    <w:rsid w:val="000270F0"/>
    <w:rsid w:val="00031816"/>
    <w:rsid w:val="00031B62"/>
    <w:rsid w:val="00032260"/>
    <w:rsid w:val="000338CE"/>
    <w:rsid w:val="00036641"/>
    <w:rsid w:val="00037552"/>
    <w:rsid w:val="0003762C"/>
    <w:rsid w:val="00037E82"/>
    <w:rsid w:val="0004040D"/>
    <w:rsid w:val="0004324B"/>
    <w:rsid w:val="0004370C"/>
    <w:rsid w:val="00043D5B"/>
    <w:rsid w:val="00045291"/>
    <w:rsid w:val="00046EC8"/>
    <w:rsid w:val="00050905"/>
    <w:rsid w:val="0005099B"/>
    <w:rsid w:val="000519CB"/>
    <w:rsid w:val="0005328F"/>
    <w:rsid w:val="00053BD5"/>
    <w:rsid w:val="000557E9"/>
    <w:rsid w:val="0005584D"/>
    <w:rsid w:val="00056D9F"/>
    <w:rsid w:val="00056E5B"/>
    <w:rsid w:val="00056F89"/>
    <w:rsid w:val="00057ED2"/>
    <w:rsid w:val="000612C0"/>
    <w:rsid w:val="000616F2"/>
    <w:rsid w:val="00062E0F"/>
    <w:rsid w:val="00063213"/>
    <w:rsid w:val="000638CF"/>
    <w:rsid w:val="00065F9B"/>
    <w:rsid w:val="0006758F"/>
    <w:rsid w:val="00071E3C"/>
    <w:rsid w:val="00073E3E"/>
    <w:rsid w:val="00075108"/>
    <w:rsid w:val="0007778D"/>
    <w:rsid w:val="00080478"/>
    <w:rsid w:val="00082E58"/>
    <w:rsid w:val="000842B1"/>
    <w:rsid w:val="000852A2"/>
    <w:rsid w:val="00086CF4"/>
    <w:rsid w:val="00087D77"/>
    <w:rsid w:val="0009043E"/>
    <w:rsid w:val="00090572"/>
    <w:rsid w:val="00091048"/>
    <w:rsid w:val="00092371"/>
    <w:rsid w:val="00094BC0"/>
    <w:rsid w:val="0009643B"/>
    <w:rsid w:val="000A0428"/>
    <w:rsid w:val="000A4048"/>
    <w:rsid w:val="000A6311"/>
    <w:rsid w:val="000A719F"/>
    <w:rsid w:val="000A76EA"/>
    <w:rsid w:val="000B00F6"/>
    <w:rsid w:val="000B2249"/>
    <w:rsid w:val="000B3B05"/>
    <w:rsid w:val="000B4AFF"/>
    <w:rsid w:val="000B50EA"/>
    <w:rsid w:val="000B75C7"/>
    <w:rsid w:val="000C04B2"/>
    <w:rsid w:val="000C3909"/>
    <w:rsid w:val="000C3B29"/>
    <w:rsid w:val="000C4469"/>
    <w:rsid w:val="000C5B52"/>
    <w:rsid w:val="000C7BB9"/>
    <w:rsid w:val="000D075F"/>
    <w:rsid w:val="000D0D94"/>
    <w:rsid w:val="000D46D1"/>
    <w:rsid w:val="000D5C03"/>
    <w:rsid w:val="000D632F"/>
    <w:rsid w:val="000D7511"/>
    <w:rsid w:val="000D7F4E"/>
    <w:rsid w:val="000E08F2"/>
    <w:rsid w:val="000E0C76"/>
    <w:rsid w:val="000E0DEF"/>
    <w:rsid w:val="000E1AC3"/>
    <w:rsid w:val="000E1BB2"/>
    <w:rsid w:val="000E7AD5"/>
    <w:rsid w:val="000E7DD2"/>
    <w:rsid w:val="000F11D0"/>
    <w:rsid w:val="000F3067"/>
    <w:rsid w:val="000F39C7"/>
    <w:rsid w:val="000F3F61"/>
    <w:rsid w:val="000F4237"/>
    <w:rsid w:val="000F556D"/>
    <w:rsid w:val="000F63EE"/>
    <w:rsid w:val="000F6886"/>
    <w:rsid w:val="000F6D1D"/>
    <w:rsid w:val="000F73FF"/>
    <w:rsid w:val="000F7896"/>
    <w:rsid w:val="000F7B28"/>
    <w:rsid w:val="000F7C62"/>
    <w:rsid w:val="0010126B"/>
    <w:rsid w:val="00102556"/>
    <w:rsid w:val="001026E2"/>
    <w:rsid w:val="0010628C"/>
    <w:rsid w:val="00106FDD"/>
    <w:rsid w:val="001074BF"/>
    <w:rsid w:val="00107905"/>
    <w:rsid w:val="0011036C"/>
    <w:rsid w:val="00110FA8"/>
    <w:rsid w:val="00111367"/>
    <w:rsid w:val="001129A1"/>
    <w:rsid w:val="00115F6F"/>
    <w:rsid w:val="00121860"/>
    <w:rsid w:val="001249BF"/>
    <w:rsid w:val="00126ABF"/>
    <w:rsid w:val="00127E66"/>
    <w:rsid w:val="0013200F"/>
    <w:rsid w:val="0013372E"/>
    <w:rsid w:val="001355E6"/>
    <w:rsid w:val="001367FD"/>
    <w:rsid w:val="00136B84"/>
    <w:rsid w:val="00140704"/>
    <w:rsid w:val="00140AFC"/>
    <w:rsid w:val="00141C5D"/>
    <w:rsid w:val="00142B93"/>
    <w:rsid w:val="001433B4"/>
    <w:rsid w:val="00144289"/>
    <w:rsid w:val="00145916"/>
    <w:rsid w:val="00146440"/>
    <w:rsid w:val="001511AA"/>
    <w:rsid w:val="0015198F"/>
    <w:rsid w:val="00155F5E"/>
    <w:rsid w:val="00156347"/>
    <w:rsid w:val="00156B60"/>
    <w:rsid w:val="00157CCB"/>
    <w:rsid w:val="001628BF"/>
    <w:rsid w:val="001631CB"/>
    <w:rsid w:val="001635FB"/>
    <w:rsid w:val="00166980"/>
    <w:rsid w:val="00170B1B"/>
    <w:rsid w:val="001717B6"/>
    <w:rsid w:val="00172779"/>
    <w:rsid w:val="001728E9"/>
    <w:rsid w:val="00172F18"/>
    <w:rsid w:val="00173286"/>
    <w:rsid w:val="00174D6C"/>
    <w:rsid w:val="00180A76"/>
    <w:rsid w:val="001822E6"/>
    <w:rsid w:val="0018339B"/>
    <w:rsid w:val="00184E1B"/>
    <w:rsid w:val="00184FF6"/>
    <w:rsid w:val="00186D4F"/>
    <w:rsid w:val="00190549"/>
    <w:rsid w:val="001933EB"/>
    <w:rsid w:val="001944CE"/>
    <w:rsid w:val="0019495B"/>
    <w:rsid w:val="00195B53"/>
    <w:rsid w:val="0019667A"/>
    <w:rsid w:val="00196BC7"/>
    <w:rsid w:val="001A0843"/>
    <w:rsid w:val="001A1984"/>
    <w:rsid w:val="001A1C94"/>
    <w:rsid w:val="001A20A2"/>
    <w:rsid w:val="001A2148"/>
    <w:rsid w:val="001A2C96"/>
    <w:rsid w:val="001A4703"/>
    <w:rsid w:val="001A5B42"/>
    <w:rsid w:val="001A6F08"/>
    <w:rsid w:val="001B0172"/>
    <w:rsid w:val="001B1F92"/>
    <w:rsid w:val="001B3243"/>
    <w:rsid w:val="001B518F"/>
    <w:rsid w:val="001B65F3"/>
    <w:rsid w:val="001C01DE"/>
    <w:rsid w:val="001C0CFE"/>
    <w:rsid w:val="001C1CC4"/>
    <w:rsid w:val="001C1EDE"/>
    <w:rsid w:val="001C2002"/>
    <w:rsid w:val="001C280B"/>
    <w:rsid w:val="001C2EDE"/>
    <w:rsid w:val="001C47CF"/>
    <w:rsid w:val="001C5695"/>
    <w:rsid w:val="001C732F"/>
    <w:rsid w:val="001D17B9"/>
    <w:rsid w:val="001D2AA4"/>
    <w:rsid w:val="001D3AFA"/>
    <w:rsid w:val="001D410A"/>
    <w:rsid w:val="001D434E"/>
    <w:rsid w:val="001D4642"/>
    <w:rsid w:val="001D4AAA"/>
    <w:rsid w:val="001D4BA9"/>
    <w:rsid w:val="001D5DA8"/>
    <w:rsid w:val="001D644B"/>
    <w:rsid w:val="001D7799"/>
    <w:rsid w:val="001E2424"/>
    <w:rsid w:val="001E5304"/>
    <w:rsid w:val="001E5895"/>
    <w:rsid w:val="001E5A22"/>
    <w:rsid w:val="001E6276"/>
    <w:rsid w:val="001E74E5"/>
    <w:rsid w:val="001E7583"/>
    <w:rsid w:val="001F15C7"/>
    <w:rsid w:val="001F1BEC"/>
    <w:rsid w:val="001F2D95"/>
    <w:rsid w:val="001F3199"/>
    <w:rsid w:val="001F3F1B"/>
    <w:rsid w:val="001F4298"/>
    <w:rsid w:val="001F5288"/>
    <w:rsid w:val="001F548C"/>
    <w:rsid w:val="001F5E85"/>
    <w:rsid w:val="00200FDA"/>
    <w:rsid w:val="002010D0"/>
    <w:rsid w:val="00202274"/>
    <w:rsid w:val="00202BA4"/>
    <w:rsid w:val="00202D7D"/>
    <w:rsid w:val="00204070"/>
    <w:rsid w:val="0020416D"/>
    <w:rsid w:val="002042C8"/>
    <w:rsid w:val="002042F8"/>
    <w:rsid w:val="00206064"/>
    <w:rsid w:val="002062B6"/>
    <w:rsid w:val="00206C78"/>
    <w:rsid w:val="00207A79"/>
    <w:rsid w:val="00207A8C"/>
    <w:rsid w:val="00210A12"/>
    <w:rsid w:val="00210CD8"/>
    <w:rsid w:val="002112D3"/>
    <w:rsid w:val="00211754"/>
    <w:rsid w:val="002127B9"/>
    <w:rsid w:val="00215137"/>
    <w:rsid w:val="00217989"/>
    <w:rsid w:val="0022039B"/>
    <w:rsid w:val="00220CEB"/>
    <w:rsid w:val="00221005"/>
    <w:rsid w:val="0022309A"/>
    <w:rsid w:val="00223FDD"/>
    <w:rsid w:val="00224D09"/>
    <w:rsid w:val="002317DA"/>
    <w:rsid w:val="00231EC1"/>
    <w:rsid w:val="00232004"/>
    <w:rsid w:val="00232D05"/>
    <w:rsid w:val="00233914"/>
    <w:rsid w:val="00233D4C"/>
    <w:rsid w:val="00234655"/>
    <w:rsid w:val="002358E3"/>
    <w:rsid w:val="00236078"/>
    <w:rsid w:val="00237562"/>
    <w:rsid w:val="00237F9B"/>
    <w:rsid w:val="00237FD6"/>
    <w:rsid w:val="0024023C"/>
    <w:rsid w:val="00241E4B"/>
    <w:rsid w:val="00241FCF"/>
    <w:rsid w:val="0024257A"/>
    <w:rsid w:val="00242E38"/>
    <w:rsid w:val="002434FF"/>
    <w:rsid w:val="00244716"/>
    <w:rsid w:val="00250388"/>
    <w:rsid w:val="00254ED7"/>
    <w:rsid w:val="002551D0"/>
    <w:rsid w:val="00257034"/>
    <w:rsid w:val="002570CC"/>
    <w:rsid w:val="0026018D"/>
    <w:rsid w:val="00261856"/>
    <w:rsid w:val="00261FB9"/>
    <w:rsid w:val="00263264"/>
    <w:rsid w:val="00263B5F"/>
    <w:rsid w:val="0026430F"/>
    <w:rsid w:val="00264632"/>
    <w:rsid w:val="0026520D"/>
    <w:rsid w:val="002678C6"/>
    <w:rsid w:val="00267970"/>
    <w:rsid w:val="00267B2B"/>
    <w:rsid w:val="00267E9E"/>
    <w:rsid w:val="00270056"/>
    <w:rsid w:val="002705E6"/>
    <w:rsid w:val="00272669"/>
    <w:rsid w:val="00276014"/>
    <w:rsid w:val="00277741"/>
    <w:rsid w:val="00277C19"/>
    <w:rsid w:val="00280D35"/>
    <w:rsid w:val="00281102"/>
    <w:rsid w:val="00281110"/>
    <w:rsid w:val="0028278C"/>
    <w:rsid w:val="00283B74"/>
    <w:rsid w:val="00286060"/>
    <w:rsid w:val="0028629B"/>
    <w:rsid w:val="00286431"/>
    <w:rsid w:val="00286C4D"/>
    <w:rsid w:val="00287602"/>
    <w:rsid w:val="00287A70"/>
    <w:rsid w:val="00294897"/>
    <w:rsid w:val="00294C36"/>
    <w:rsid w:val="00294D7B"/>
    <w:rsid w:val="0029604D"/>
    <w:rsid w:val="00296BBC"/>
    <w:rsid w:val="002977B8"/>
    <w:rsid w:val="002A1985"/>
    <w:rsid w:val="002A1C91"/>
    <w:rsid w:val="002A1F89"/>
    <w:rsid w:val="002A22D8"/>
    <w:rsid w:val="002A5420"/>
    <w:rsid w:val="002B2DEC"/>
    <w:rsid w:val="002B3F44"/>
    <w:rsid w:val="002B4201"/>
    <w:rsid w:val="002B68F2"/>
    <w:rsid w:val="002B6D4C"/>
    <w:rsid w:val="002C063F"/>
    <w:rsid w:val="002C093E"/>
    <w:rsid w:val="002C1C5E"/>
    <w:rsid w:val="002C4731"/>
    <w:rsid w:val="002C5ACA"/>
    <w:rsid w:val="002C5E01"/>
    <w:rsid w:val="002C7B68"/>
    <w:rsid w:val="002D0AEB"/>
    <w:rsid w:val="002D127E"/>
    <w:rsid w:val="002D243D"/>
    <w:rsid w:val="002D30DF"/>
    <w:rsid w:val="002D3763"/>
    <w:rsid w:val="002D4641"/>
    <w:rsid w:val="002D4ADF"/>
    <w:rsid w:val="002D7224"/>
    <w:rsid w:val="002E0D5C"/>
    <w:rsid w:val="002E0E31"/>
    <w:rsid w:val="002E168F"/>
    <w:rsid w:val="002E1B89"/>
    <w:rsid w:val="002E26ED"/>
    <w:rsid w:val="002E6302"/>
    <w:rsid w:val="002E6EF3"/>
    <w:rsid w:val="002F25B4"/>
    <w:rsid w:val="002F2CD1"/>
    <w:rsid w:val="002F2DE0"/>
    <w:rsid w:val="002F3A48"/>
    <w:rsid w:val="002F4266"/>
    <w:rsid w:val="002F43B5"/>
    <w:rsid w:val="002F59E6"/>
    <w:rsid w:val="002F6459"/>
    <w:rsid w:val="002F6B08"/>
    <w:rsid w:val="002F7391"/>
    <w:rsid w:val="002F75A3"/>
    <w:rsid w:val="002F775C"/>
    <w:rsid w:val="002F79E8"/>
    <w:rsid w:val="003010FE"/>
    <w:rsid w:val="003047BB"/>
    <w:rsid w:val="003059B7"/>
    <w:rsid w:val="00306253"/>
    <w:rsid w:val="00310110"/>
    <w:rsid w:val="003134F8"/>
    <w:rsid w:val="0031422C"/>
    <w:rsid w:val="00315309"/>
    <w:rsid w:val="00315EFE"/>
    <w:rsid w:val="00316AA7"/>
    <w:rsid w:val="00317932"/>
    <w:rsid w:val="00317A80"/>
    <w:rsid w:val="00320F04"/>
    <w:rsid w:val="00323CBD"/>
    <w:rsid w:val="00324B43"/>
    <w:rsid w:val="00325309"/>
    <w:rsid w:val="003254B3"/>
    <w:rsid w:val="00326030"/>
    <w:rsid w:val="00326B47"/>
    <w:rsid w:val="00327B10"/>
    <w:rsid w:val="00331A28"/>
    <w:rsid w:val="00331F01"/>
    <w:rsid w:val="00334269"/>
    <w:rsid w:val="0033457E"/>
    <w:rsid w:val="00335568"/>
    <w:rsid w:val="00336D83"/>
    <w:rsid w:val="0034006F"/>
    <w:rsid w:val="003422EA"/>
    <w:rsid w:val="003447C7"/>
    <w:rsid w:val="0034683F"/>
    <w:rsid w:val="0034691D"/>
    <w:rsid w:val="00352F0B"/>
    <w:rsid w:val="003535E0"/>
    <w:rsid w:val="0035487A"/>
    <w:rsid w:val="003567B0"/>
    <w:rsid w:val="00357BFB"/>
    <w:rsid w:val="00361756"/>
    <w:rsid w:val="00361E0D"/>
    <w:rsid w:val="003622ED"/>
    <w:rsid w:val="0036284E"/>
    <w:rsid w:val="00364EBB"/>
    <w:rsid w:val="00365596"/>
    <w:rsid w:val="00365BC6"/>
    <w:rsid w:val="0037003E"/>
    <w:rsid w:val="003711E8"/>
    <w:rsid w:val="00371DC3"/>
    <w:rsid w:val="003749DC"/>
    <w:rsid w:val="00377877"/>
    <w:rsid w:val="0038121C"/>
    <w:rsid w:val="0038347C"/>
    <w:rsid w:val="00383625"/>
    <w:rsid w:val="00384493"/>
    <w:rsid w:val="00385254"/>
    <w:rsid w:val="00392442"/>
    <w:rsid w:val="00393B73"/>
    <w:rsid w:val="00394573"/>
    <w:rsid w:val="00397B7A"/>
    <w:rsid w:val="00397D2D"/>
    <w:rsid w:val="003A0735"/>
    <w:rsid w:val="003A0EC7"/>
    <w:rsid w:val="003A1525"/>
    <w:rsid w:val="003A2D54"/>
    <w:rsid w:val="003A3317"/>
    <w:rsid w:val="003A339E"/>
    <w:rsid w:val="003A45B4"/>
    <w:rsid w:val="003A5B92"/>
    <w:rsid w:val="003A671C"/>
    <w:rsid w:val="003A675B"/>
    <w:rsid w:val="003A67BD"/>
    <w:rsid w:val="003A68AF"/>
    <w:rsid w:val="003A7064"/>
    <w:rsid w:val="003A7C49"/>
    <w:rsid w:val="003B1758"/>
    <w:rsid w:val="003B2BA9"/>
    <w:rsid w:val="003B35E5"/>
    <w:rsid w:val="003B58F2"/>
    <w:rsid w:val="003B694B"/>
    <w:rsid w:val="003B73C5"/>
    <w:rsid w:val="003C08EC"/>
    <w:rsid w:val="003C0B86"/>
    <w:rsid w:val="003C2915"/>
    <w:rsid w:val="003C4C94"/>
    <w:rsid w:val="003C4F59"/>
    <w:rsid w:val="003C54DE"/>
    <w:rsid w:val="003C6255"/>
    <w:rsid w:val="003C7BC0"/>
    <w:rsid w:val="003D0066"/>
    <w:rsid w:val="003D0A18"/>
    <w:rsid w:val="003D0B69"/>
    <w:rsid w:val="003D1094"/>
    <w:rsid w:val="003D182D"/>
    <w:rsid w:val="003D1C28"/>
    <w:rsid w:val="003D2479"/>
    <w:rsid w:val="003D3697"/>
    <w:rsid w:val="003D3D78"/>
    <w:rsid w:val="003D4701"/>
    <w:rsid w:val="003E0F03"/>
    <w:rsid w:val="003E42DF"/>
    <w:rsid w:val="003E4854"/>
    <w:rsid w:val="003E5BEE"/>
    <w:rsid w:val="003E6E6F"/>
    <w:rsid w:val="003E7C16"/>
    <w:rsid w:val="003F0596"/>
    <w:rsid w:val="003F1310"/>
    <w:rsid w:val="003F16F1"/>
    <w:rsid w:val="003F1C6A"/>
    <w:rsid w:val="003F258C"/>
    <w:rsid w:val="003F397C"/>
    <w:rsid w:val="003F3DA4"/>
    <w:rsid w:val="003F3EF5"/>
    <w:rsid w:val="00400011"/>
    <w:rsid w:val="004008BA"/>
    <w:rsid w:val="00403B15"/>
    <w:rsid w:val="0040495B"/>
    <w:rsid w:val="004059BC"/>
    <w:rsid w:val="00406391"/>
    <w:rsid w:val="004073B5"/>
    <w:rsid w:val="0041173C"/>
    <w:rsid w:val="00411979"/>
    <w:rsid w:val="004120A8"/>
    <w:rsid w:val="00412160"/>
    <w:rsid w:val="00415161"/>
    <w:rsid w:val="00416692"/>
    <w:rsid w:val="00421129"/>
    <w:rsid w:val="0042174C"/>
    <w:rsid w:val="00421885"/>
    <w:rsid w:val="004219BB"/>
    <w:rsid w:val="00422779"/>
    <w:rsid w:val="00422DB0"/>
    <w:rsid w:val="00423D90"/>
    <w:rsid w:val="00424370"/>
    <w:rsid w:val="004250C0"/>
    <w:rsid w:val="0042670C"/>
    <w:rsid w:val="00426AD0"/>
    <w:rsid w:val="00426C29"/>
    <w:rsid w:val="00427EF0"/>
    <w:rsid w:val="00430575"/>
    <w:rsid w:val="004324D1"/>
    <w:rsid w:val="00433EFF"/>
    <w:rsid w:val="004353E0"/>
    <w:rsid w:val="00435B4D"/>
    <w:rsid w:val="00436E8F"/>
    <w:rsid w:val="0043761B"/>
    <w:rsid w:val="00441344"/>
    <w:rsid w:val="004459B2"/>
    <w:rsid w:val="00445EAD"/>
    <w:rsid w:val="00446CCC"/>
    <w:rsid w:val="004477D6"/>
    <w:rsid w:val="00451716"/>
    <w:rsid w:val="00452D83"/>
    <w:rsid w:val="00452DA0"/>
    <w:rsid w:val="00453ED5"/>
    <w:rsid w:val="00453FDD"/>
    <w:rsid w:val="00454F2C"/>
    <w:rsid w:val="004557B1"/>
    <w:rsid w:val="00455D14"/>
    <w:rsid w:val="00456589"/>
    <w:rsid w:val="0045680B"/>
    <w:rsid w:val="00456873"/>
    <w:rsid w:val="00460940"/>
    <w:rsid w:val="00461DCE"/>
    <w:rsid w:val="00462B4B"/>
    <w:rsid w:val="0046316C"/>
    <w:rsid w:val="00463214"/>
    <w:rsid w:val="004632D2"/>
    <w:rsid w:val="004639F2"/>
    <w:rsid w:val="0046414B"/>
    <w:rsid w:val="00465771"/>
    <w:rsid w:val="00465A7F"/>
    <w:rsid w:val="00465A99"/>
    <w:rsid w:val="00467A5A"/>
    <w:rsid w:val="004709B5"/>
    <w:rsid w:val="00471B03"/>
    <w:rsid w:val="00472CAB"/>
    <w:rsid w:val="00473DD2"/>
    <w:rsid w:val="00475332"/>
    <w:rsid w:val="00477522"/>
    <w:rsid w:val="00480FBD"/>
    <w:rsid w:val="00481694"/>
    <w:rsid w:val="00481726"/>
    <w:rsid w:val="00482388"/>
    <w:rsid w:val="00482C31"/>
    <w:rsid w:val="0048378F"/>
    <w:rsid w:val="00483DD2"/>
    <w:rsid w:val="00484A8F"/>
    <w:rsid w:val="00486AB6"/>
    <w:rsid w:val="00490007"/>
    <w:rsid w:val="00490200"/>
    <w:rsid w:val="00491FE7"/>
    <w:rsid w:val="00492837"/>
    <w:rsid w:val="00492DC7"/>
    <w:rsid w:val="00493EC5"/>
    <w:rsid w:val="00495664"/>
    <w:rsid w:val="00496502"/>
    <w:rsid w:val="004A0F9F"/>
    <w:rsid w:val="004A135C"/>
    <w:rsid w:val="004A1555"/>
    <w:rsid w:val="004A33B1"/>
    <w:rsid w:val="004A6A7B"/>
    <w:rsid w:val="004B061C"/>
    <w:rsid w:val="004B0B8E"/>
    <w:rsid w:val="004B1A55"/>
    <w:rsid w:val="004B294E"/>
    <w:rsid w:val="004B3F33"/>
    <w:rsid w:val="004B4BB5"/>
    <w:rsid w:val="004B6227"/>
    <w:rsid w:val="004B6EBD"/>
    <w:rsid w:val="004B7515"/>
    <w:rsid w:val="004C01D1"/>
    <w:rsid w:val="004C2601"/>
    <w:rsid w:val="004C2731"/>
    <w:rsid w:val="004C46BA"/>
    <w:rsid w:val="004C6F4E"/>
    <w:rsid w:val="004C7260"/>
    <w:rsid w:val="004C7E26"/>
    <w:rsid w:val="004D1BE4"/>
    <w:rsid w:val="004D20A1"/>
    <w:rsid w:val="004D28BF"/>
    <w:rsid w:val="004D30D1"/>
    <w:rsid w:val="004D360A"/>
    <w:rsid w:val="004D78E9"/>
    <w:rsid w:val="004D7E99"/>
    <w:rsid w:val="004E0BF9"/>
    <w:rsid w:val="004E4474"/>
    <w:rsid w:val="004E475E"/>
    <w:rsid w:val="004E52C9"/>
    <w:rsid w:val="004E62DA"/>
    <w:rsid w:val="004E6406"/>
    <w:rsid w:val="004E69DD"/>
    <w:rsid w:val="004E6A1B"/>
    <w:rsid w:val="004F1CFB"/>
    <w:rsid w:val="004F1DED"/>
    <w:rsid w:val="004F3329"/>
    <w:rsid w:val="004F433B"/>
    <w:rsid w:val="004F5FA7"/>
    <w:rsid w:val="004F7183"/>
    <w:rsid w:val="004F7394"/>
    <w:rsid w:val="004F7EC5"/>
    <w:rsid w:val="0050073C"/>
    <w:rsid w:val="00500E59"/>
    <w:rsid w:val="005014CF"/>
    <w:rsid w:val="00501B68"/>
    <w:rsid w:val="00502071"/>
    <w:rsid w:val="005042FF"/>
    <w:rsid w:val="005056AD"/>
    <w:rsid w:val="005057A3"/>
    <w:rsid w:val="00505F12"/>
    <w:rsid w:val="005066AF"/>
    <w:rsid w:val="00506E4B"/>
    <w:rsid w:val="00510BF9"/>
    <w:rsid w:val="00515035"/>
    <w:rsid w:val="005160C4"/>
    <w:rsid w:val="00516FB2"/>
    <w:rsid w:val="005207E7"/>
    <w:rsid w:val="00521059"/>
    <w:rsid w:val="00521FDE"/>
    <w:rsid w:val="00524B18"/>
    <w:rsid w:val="0052591C"/>
    <w:rsid w:val="0052649E"/>
    <w:rsid w:val="0052766F"/>
    <w:rsid w:val="00531024"/>
    <w:rsid w:val="00531061"/>
    <w:rsid w:val="0053255B"/>
    <w:rsid w:val="005353D0"/>
    <w:rsid w:val="0053739D"/>
    <w:rsid w:val="00537845"/>
    <w:rsid w:val="00540F0C"/>
    <w:rsid w:val="005411EF"/>
    <w:rsid w:val="005439AD"/>
    <w:rsid w:val="005440F9"/>
    <w:rsid w:val="00544DD9"/>
    <w:rsid w:val="00545F2F"/>
    <w:rsid w:val="00546F0D"/>
    <w:rsid w:val="00550194"/>
    <w:rsid w:val="00550EA0"/>
    <w:rsid w:val="00551042"/>
    <w:rsid w:val="005514CE"/>
    <w:rsid w:val="00552795"/>
    <w:rsid w:val="00554567"/>
    <w:rsid w:val="00557F74"/>
    <w:rsid w:val="00560486"/>
    <w:rsid w:val="00561C23"/>
    <w:rsid w:val="00564D5C"/>
    <w:rsid w:val="005673E3"/>
    <w:rsid w:val="00570A9E"/>
    <w:rsid w:val="00570F01"/>
    <w:rsid w:val="00574D6D"/>
    <w:rsid w:val="00576000"/>
    <w:rsid w:val="005762D4"/>
    <w:rsid w:val="00577B74"/>
    <w:rsid w:val="0058163D"/>
    <w:rsid w:val="005816A1"/>
    <w:rsid w:val="005824E6"/>
    <w:rsid w:val="00582955"/>
    <w:rsid w:val="00583C0C"/>
    <w:rsid w:val="00584ACB"/>
    <w:rsid w:val="005852DD"/>
    <w:rsid w:val="00585879"/>
    <w:rsid w:val="00585C0A"/>
    <w:rsid w:val="005875FA"/>
    <w:rsid w:val="00587702"/>
    <w:rsid w:val="00587EA2"/>
    <w:rsid w:val="00590EB2"/>
    <w:rsid w:val="005916A4"/>
    <w:rsid w:val="005926C3"/>
    <w:rsid w:val="00592B6E"/>
    <w:rsid w:val="0059335F"/>
    <w:rsid w:val="005936A7"/>
    <w:rsid w:val="0059372A"/>
    <w:rsid w:val="005938F7"/>
    <w:rsid w:val="00593EE8"/>
    <w:rsid w:val="00595243"/>
    <w:rsid w:val="005959D3"/>
    <w:rsid w:val="005A0DC0"/>
    <w:rsid w:val="005A1089"/>
    <w:rsid w:val="005A1F84"/>
    <w:rsid w:val="005A2F99"/>
    <w:rsid w:val="005A31B2"/>
    <w:rsid w:val="005A38F3"/>
    <w:rsid w:val="005A3D65"/>
    <w:rsid w:val="005A5903"/>
    <w:rsid w:val="005A6655"/>
    <w:rsid w:val="005B1FE5"/>
    <w:rsid w:val="005B37A9"/>
    <w:rsid w:val="005B5C99"/>
    <w:rsid w:val="005B797B"/>
    <w:rsid w:val="005C0D6B"/>
    <w:rsid w:val="005C22E6"/>
    <w:rsid w:val="005C2AAA"/>
    <w:rsid w:val="005C31A7"/>
    <w:rsid w:val="005C4C69"/>
    <w:rsid w:val="005C4E41"/>
    <w:rsid w:val="005C559A"/>
    <w:rsid w:val="005D0071"/>
    <w:rsid w:val="005D1C7D"/>
    <w:rsid w:val="005D258D"/>
    <w:rsid w:val="005D4A29"/>
    <w:rsid w:val="005D4A76"/>
    <w:rsid w:val="005D4C44"/>
    <w:rsid w:val="005D5467"/>
    <w:rsid w:val="005D74FA"/>
    <w:rsid w:val="005E0443"/>
    <w:rsid w:val="005E0CBD"/>
    <w:rsid w:val="005E0D30"/>
    <w:rsid w:val="005E2997"/>
    <w:rsid w:val="005E34E5"/>
    <w:rsid w:val="005E3E23"/>
    <w:rsid w:val="005E56B3"/>
    <w:rsid w:val="005F0530"/>
    <w:rsid w:val="005F0EC9"/>
    <w:rsid w:val="005F29D8"/>
    <w:rsid w:val="005F2D42"/>
    <w:rsid w:val="005F3B72"/>
    <w:rsid w:val="005F44A1"/>
    <w:rsid w:val="005F4520"/>
    <w:rsid w:val="005F4A47"/>
    <w:rsid w:val="005F5BAB"/>
    <w:rsid w:val="005F7AC0"/>
    <w:rsid w:val="00600F91"/>
    <w:rsid w:val="00601015"/>
    <w:rsid w:val="00601DA0"/>
    <w:rsid w:val="00601E63"/>
    <w:rsid w:val="0060240C"/>
    <w:rsid w:val="0060261C"/>
    <w:rsid w:val="00602DEC"/>
    <w:rsid w:val="00603042"/>
    <w:rsid w:val="00603F23"/>
    <w:rsid w:val="00604AAE"/>
    <w:rsid w:val="006057BF"/>
    <w:rsid w:val="00610608"/>
    <w:rsid w:val="006111D2"/>
    <w:rsid w:val="006131EB"/>
    <w:rsid w:val="00613211"/>
    <w:rsid w:val="00615515"/>
    <w:rsid w:val="00615C92"/>
    <w:rsid w:val="00617A9A"/>
    <w:rsid w:val="00617E73"/>
    <w:rsid w:val="00620077"/>
    <w:rsid w:val="0062137E"/>
    <w:rsid w:val="006218AA"/>
    <w:rsid w:val="00621A3C"/>
    <w:rsid w:val="00621A8A"/>
    <w:rsid w:val="00621C8A"/>
    <w:rsid w:val="00623676"/>
    <w:rsid w:val="00624F66"/>
    <w:rsid w:val="00625B1E"/>
    <w:rsid w:val="00626B96"/>
    <w:rsid w:val="006276B8"/>
    <w:rsid w:val="00627AAF"/>
    <w:rsid w:val="00627E1E"/>
    <w:rsid w:val="00627EC8"/>
    <w:rsid w:val="00627F56"/>
    <w:rsid w:val="00633DB7"/>
    <w:rsid w:val="00634A86"/>
    <w:rsid w:val="0063530B"/>
    <w:rsid w:val="006421A2"/>
    <w:rsid w:val="00642CF0"/>
    <w:rsid w:val="00643EEB"/>
    <w:rsid w:val="00644A01"/>
    <w:rsid w:val="00645102"/>
    <w:rsid w:val="0064612C"/>
    <w:rsid w:val="006472B0"/>
    <w:rsid w:val="00647599"/>
    <w:rsid w:val="0065067C"/>
    <w:rsid w:val="00650F2B"/>
    <w:rsid w:val="006516DC"/>
    <w:rsid w:val="006517A8"/>
    <w:rsid w:val="00652561"/>
    <w:rsid w:val="00652FA6"/>
    <w:rsid w:val="0065381E"/>
    <w:rsid w:val="00653A77"/>
    <w:rsid w:val="00653F1C"/>
    <w:rsid w:val="00653FDA"/>
    <w:rsid w:val="00654485"/>
    <w:rsid w:val="00654BCA"/>
    <w:rsid w:val="0065660F"/>
    <w:rsid w:val="00657E43"/>
    <w:rsid w:val="00662638"/>
    <w:rsid w:val="006631D9"/>
    <w:rsid w:val="0066448A"/>
    <w:rsid w:val="00666E51"/>
    <w:rsid w:val="00667245"/>
    <w:rsid w:val="00670061"/>
    <w:rsid w:val="006709ED"/>
    <w:rsid w:val="00670A53"/>
    <w:rsid w:val="00670B75"/>
    <w:rsid w:val="00674BAF"/>
    <w:rsid w:val="00675125"/>
    <w:rsid w:val="00676083"/>
    <w:rsid w:val="00676740"/>
    <w:rsid w:val="00677178"/>
    <w:rsid w:val="00680B2F"/>
    <w:rsid w:val="00681193"/>
    <w:rsid w:val="00681DF1"/>
    <w:rsid w:val="0068309D"/>
    <w:rsid w:val="0068324C"/>
    <w:rsid w:val="00684A35"/>
    <w:rsid w:val="006850E7"/>
    <w:rsid w:val="00685D2B"/>
    <w:rsid w:val="00685E5A"/>
    <w:rsid w:val="00692143"/>
    <w:rsid w:val="00692B56"/>
    <w:rsid w:val="006A09FA"/>
    <w:rsid w:val="006A0A98"/>
    <w:rsid w:val="006A13A0"/>
    <w:rsid w:val="006A14B5"/>
    <w:rsid w:val="006A1E69"/>
    <w:rsid w:val="006A1FEC"/>
    <w:rsid w:val="006A373C"/>
    <w:rsid w:val="006A42EE"/>
    <w:rsid w:val="006A588E"/>
    <w:rsid w:val="006A652D"/>
    <w:rsid w:val="006A759B"/>
    <w:rsid w:val="006B1FA9"/>
    <w:rsid w:val="006B3995"/>
    <w:rsid w:val="006B59AF"/>
    <w:rsid w:val="006B5C52"/>
    <w:rsid w:val="006B6310"/>
    <w:rsid w:val="006B7B26"/>
    <w:rsid w:val="006C080B"/>
    <w:rsid w:val="006C255E"/>
    <w:rsid w:val="006C389A"/>
    <w:rsid w:val="006C565D"/>
    <w:rsid w:val="006C62B5"/>
    <w:rsid w:val="006D08EB"/>
    <w:rsid w:val="006D3FFA"/>
    <w:rsid w:val="006D5140"/>
    <w:rsid w:val="006D537C"/>
    <w:rsid w:val="006D5B6C"/>
    <w:rsid w:val="006D6267"/>
    <w:rsid w:val="006D6666"/>
    <w:rsid w:val="006D6F24"/>
    <w:rsid w:val="006D7924"/>
    <w:rsid w:val="006D79D7"/>
    <w:rsid w:val="006D7A41"/>
    <w:rsid w:val="006D7A51"/>
    <w:rsid w:val="006E057B"/>
    <w:rsid w:val="006E10F8"/>
    <w:rsid w:val="006E2D86"/>
    <w:rsid w:val="006E3D05"/>
    <w:rsid w:val="006E41FD"/>
    <w:rsid w:val="006E4B38"/>
    <w:rsid w:val="006E4E73"/>
    <w:rsid w:val="006E576C"/>
    <w:rsid w:val="006E5CE1"/>
    <w:rsid w:val="006E6B8C"/>
    <w:rsid w:val="006E7210"/>
    <w:rsid w:val="006E79FF"/>
    <w:rsid w:val="006F0328"/>
    <w:rsid w:val="006F7813"/>
    <w:rsid w:val="007005CB"/>
    <w:rsid w:val="007009A9"/>
    <w:rsid w:val="007010E7"/>
    <w:rsid w:val="00701AFF"/>
    <w:rsid w:val="00701BE9"/>
    <w:rsid w:val="00701C57"/>
    <w:rsid w:val="00701F0E"/>
    <w:rsid w:val="00703142"/>
    <w:rsid w:val="00703B4C"/>
    <w:rsid w:val="0070447B"/>
    <w:rsid w:val="0070764D"/>
    <w:rsid w:val="00707870"/>
    <w:rsid w:val="00707ED2"/>
    <w:rsid w:val="0071017D"/>
    <w:rsid w:val="00710969"/>
    <w:rsid w:val="0071112B"/>
    <w:rsid w:val="00711766"/>
    <w:rsid w:val="007132CF"/>
    <w:rsid w:val="0071489B"/>
    <w:rsid w:val="00717191"/>
    <w:rsid w:val="00717748"/>
    <w:rsid w:val="0072163F"/>
    <w:rsid w:val="00721BB7"/>
    <w:rsid w:val="0072344D"/>
    <w:rsid w:val="00724A31"/>
    <w:rsid w:val="00725D08"/>
    <w:rsid w:val="00726A12"/>
    <w:rsid w:val="00726BBE"/>
    <w:rsid w:val="00726C12"/>
    <w:rsid w:val="0073131D"/>
    <w:rsid w:val="00731AF3"/>
    <w:rsid w:val="007340E0"/>
    <w:rsid w:val="0073463A"/>
    <w:rsid w:val="007350A3"/>
    <w:rsid w:val="007358C1"/>
    <w:rsid w:val="007401F0"/>
    <w:rsid w:val="00742BF1"/>
    <w:rsid w:val="00743C4C"/>
    <w:rsid w:val="007443AF"/>
    <w:rsid w:val="00745AD7"/>
    <w:rsid w:val="00747AD4"/>
    <w:rsid w:val="00753165"/>
    <w:rsid w:val="0075459A"/>
    <w:rsid w:val="00754F50"/>
    <w:rsid w:val="00760285"/>
    <w:rsid w:val="0076177A"/>
    <w:rsid w:val="007617F4"/>
    <w:rsid w:val="00763072"/>
    <w:rsid w:val="0076371D"/>
    <w:rsid w:val="0076424C"/>
    <w:rsid w:val="00764B35"/>
    <w:rsid w:val="0076582D"/>
    <w:rsid w:val="00766918"/>
    <w:rsid w:val="00766F77"/>
    <w:rsid w:val="007670F1"/>
    <w:rsid w:val="00767484"/>
    <w:rsid w:val="0076771E"/>
    <w:rsid w:val="00771448"/>
    <w:rsid w:val="0077146A"/>
    <w:rsid w:val="00771A4B"/>
    <w:rsid w:val="0077255A"/>
    <w:rsid w:val="007728F1"/>
    <w:rsid w:val="00772906"/>
    <w:rsid w:val="00775048"/>
    <w:rsid w:val="0077589C"/>
    <w:rsid w:val="007804E1"/>
    <w:rsid w:val="0078077E"/>
    <w:rsid w:val="007815BC"/>
    <w:rsid w:val="0078185A"/>
    <w:rsid w:val="00784829"/>
    <w:rsid w:val="007872CC"/>
    <w:rsid w:val="00787A43"/>
    <w:rsid w:val="00791AAE"/>
    <w:rsid w:val="007940BD"/>
    <w:rsid w:val="007956EC"/>
    <w:rsid w:val="0079662A"/>
    <w:rsid w:val="00797C03"/>
    <w:rsid w:val="007A0FB0"/>
    <w:rsid w:val="007A1018"/>
    <w:rsid w:val="007A23F0"/>
    <w:rsid w:val="007A2677"/>
    <w:rsid w:val="007A3A82"/>
    <w:rsid w:val="007A6918"/>
    <w:rsid w:val="007A6C09"/>
    <w:rsid w:val="007B0FE3"/>
    <w:rsid w:val="007B1C10"/>
    <w:rsid w:val="007B3769"/>
    <w:rsid w:val="007B4CD7"/>
    <w:rsid w:val="007B7CE8"/>
    <w:rsid w:val="007C1784"/>
    <w:rsid w:val="007C22B4"/>
    <w:rsid w:val="007C4FDC"/>
    <w:rsid w:val="007C5FDE"/>
    <w:rsid w:val="007C68D2"/>
    <w:rsid w:val="007C6CC4"/>
    <w:rsid w:val="007C729A"/>
    <w:rsid w:val="007C7A80"/>
    <w:rsid w:val="007D1345"/>
    <w:rsid w:val="007D175E"/>
    <w:rsid w:val="007D1E16"/>
    <w:rsid w:val="007D22D5"/>
    <w:rsid w:val="007D3F67"/>
    <w:rsid w:val="007D4182"/>
    <w:rsid w:val="007D4583"/>
    <w:rsid w:val="007D614B"/>
    <w:rsid w:val="007D7665"/>
    <w:rsid w:val="007E0F1D"/>
    <w:rsid w:val="007E18C1"/>
    <w:rsid w:val="007E214A"/>
    <w:rsid w:val="007E37A8"/>
    <w:rsid w:val="007E37FE"/>
    <w:rsid w:val="007E51DC"/>
    <w:rsid w:val="007E653C"/>
    <w:rsid w:val="007E654F"/>
    <w:rsid w:val="007E6CAA"/>
    <w:rsid w:val="007E6D29"/>
    <w:rsid w:val="007F0330"/>
    <w:rsid w:val="007F0855"/>
    <w:rsid w:val="007F1383"/>
    <w:rsid w:val="007F28F3"/>
    <w:rsid w:val="007F2D1C"/>
    <w:rsid w:val="007F35E3"/>
    <w:rsid w:val="007F405B"/>
    <w:rsid w:val="007F574B"/>
    <w:rsid w:val="007F6F5E"/>
    <w:rsid w:val="008022E9"/>
    <w:rsid w:val="00803340"/>
    <w:rsid w:val="00804F38"/>
    <w:rsid w:val="00806CC2"/>
    <w:rsid w:val="00806DAF"/>
    <w:rsid w:val="00807581"/>
    <w:rsid w:val="00811C42"/>
    <w:rsid w:val="008122A5"/>
    <w:rsid w:val="00812369"/>
    <w:rsid w:val="008147DD"/>
    <w:rsid w:val="00814BD3"/>
    <w:rsid w:val="00815E6B"/>
    <w:rsid w:val="008172E6"/>
    <w:rsid w:val="008207D7"/>
    <w:rsid w:val="0082095A"/>
    <w:rsid w:val="0082305A"/>
    <w:rsid w:val="008245F1"/>
    <w:rsid w:val="00826348"/>
    <w:rsid w:val="00830296"/>
    <w:rsid w:val="008312E3"/>
    <w:rsid w:val="0083381C"/>
    <w:rsid w:val="00834276"/>
    <w:rsid w:val="008361F3"/>
    <w:rsid w:val="00836B32"/>
    <w:rsid w:val="00837D16"/>
    <w:rsid w:val="00841504"/>
    <w:rsid w:val="00841E44"/>
    <w:rsid w:val="00843E17"/>
    <w:rsid w:val="008468AA"/>
    <w:rsid w:val="00846E65"/>
    <w:rsid w:val="0084762B"/>
    <w:rsid w:val="00850CC6"/>
    <w:rsid w:val="00850E09"/>
    <w:rsid w:val="00852118"/>
    <w:rsid w:val="00852780"/>
    <w:rsid w:val="00852E11"/>
    <w:rsid w:val="00854950"/>
    <w:rsid w:val="0085626F"/>
    <w:rsid w:val="00856580"/>
    <w:rsid w:val="008571F4"/>
    <w:rsid w:val="00860E64"/>
    <w:rsid w:val="00861A8E"/>
    <w:rsid w:val="00863025"/>
    <w:rsid w:val="008635D6"/>
    <w:rsid w:val="00863BE1"/>
    <w:rsid w:val="0086420C"/>
    <w:rsid w:val="008643EC"/>
    <w:rsid w:val="00864B01"/>
    <w:rsid w:val="00864DF5"/>
    <w:rsid w:val="0086521D"/>
    <w:rsid w:val="00865530"/>
    <w:rsid w:val="00866908"/>
    <w:rsid w:val="008700B2"/>
    <w:rsid w:val="0087095C"/>
    <w:rsid w:val="00871031"/>
    <w:rsid w:val="008728A0"/>
    <w:rsid w:val="00876111"/>
    <w:rsid w:val="0087620F"/>
    <w:rsid w:val="008769E7"/>
    <w:rsid w:val="00877440"/>
    <w:rsid w:val="0087783C"/>
    <w:rsid w:val="008817F5"/>
    <w:rsid w:val="008827CC"/>
    <w:rsid w:val="00882DB5"/>
    <w:rsid w:val="00883090"/>
    <w:rsid w:val="0088392A"/>
    <w:rsid w:val="00883D86"/>
    <w:rsid w:val="00885CE8"/>
    <w:rsid w:val="00885EBE"/>
    <w:rsid w:val="0088739A"/>
    <w:rsid w:val="00890FEC"/>
    <w:rsid w:val="0089148F"/>
    <w:rsid w:val="00893051"/>
    <w:rsid w:val="00897A1A"/>
    <w:rsid w:val="00897B34"/>
    <w:rsid w:val="008A071B"/>
    <w:rsid w:val="008A23AE"/>
    <w:rsid w:val="008A7710"/>
    <w:rsid w:val="008B26C5"/>
    <w:rsid w:val="008B2DAB"/>
    <w:rsid w:val="008B2E4A"/>
    <w:rsid w:val="008B77CC"/>
    <w:rsid w:val="008B77D1"/>
    <w:rsid w:val="008B7A3F"/>
    <w:rsid w:val="008C12DA"/>
    <w:rsid w:val="008C20E0"/>
    <w:rsid w:val="008C2BB4"/>
    <w:rsid w:val="008C3313"/>
    <w:rsid w:val="008C5DC5"/>
    <w:rsid w:val="008C730A"/>
    <w:rsid w:val="008D0118"/>
    <w:rsid w:val="008D21A9"/>
    <w:rsid w:val="008D2602"/>
    <w:rsid w:val="008D2689"/>
    <w:rsid w:val="008D31A9"/>
    <w:rsid w:val="008D44EF"/>
    <w:rsid w:val="008D46DA"/>
    <w:rsid w:val="008D4FB3"/>
    <w:rsid w:val="008D51A7"/>
    <w:rsid w:val="008E0015"/>
    <w:rsid w:val="008E1050"/>
    <w:rsid w:val="008E106A"/>
    <w:rsid w:val="008E1648"/>
    <w:rsid w:val="008E1CDD"/>
    <w:rsid w:val="008E2111"/>
    <w:rsid w:val="008E282A"/>
    <w:rsid w:val="008E3AAD"/>
    <w:rsid w:val="008E460A"/>
    <w:rsid w:val="008E4C41"/>
    <w:rsid w:val="008E5D23"/>
    <w:rsid w:val="008F084B"/>
    <w:rsid w:val="008F1107"/>
    <w:rsid w:val="008F1471"/>
    <w:rsid w:val="008F2ED4"/>
    <w:rsid w:val="008F333D"/>
    <w:rsid w:val="008F34B6"/>
    <w:rsid w:val="008F3D2D"/>
    <w:rsid w:val="008F5275"/>
    <w:rsid w:val="008F6707"/>
    <w:rsid w:val="008F75A2"/>
    <w:rsid w:val="008F7C61"/>
    <w:rsid w:val="008F7EF4"/>
    <w:rsid w:val="00901FB3"/>
    <w:rsid w:val="0090457E"/>
    <w:rsid w:val="00905F4E"/>
    <w:rsid w:val="009072F1"/>
    <w:rsid w:val="00907F67"/>
    <w:rsid w:val="00910569"/>
    <w:rsid w:val="0091094A"/>
    <w:rsid w:val="00910F95"/>
    <w:rsid w:val="00912240"/>
    <w:rsid w:val="00912B58"/>
    <w:rsid w:val="0091315F"/>
    <w:rsid w:val="00913B2A"/>
    <w:rsid w:val="00914869"/>
    <w:rsid w:val="00914B6D"/>
    <w:rsid w:val="00914C52"/>
    <w:rsid w:val="00915566"/>
    <w:rsid w:val="00916621"/>
    <w:rsid w:val="00916D2E"/>
    <w:rsid w:val="00916DF9"/>
    <w:rsid w:val="0092073A"/>
    <w:rsid w:val="00922451"/>
    <w:rsid w:val="00923A67"/>
    <w:rsid w:val="009245DB"/>
    <w:rsid w:val="00927AEF"/>
    <w:rsid w:val="00927DE8"/>
    <w:rsid w:val="00930170"/>
    <w:rsid w:val="0093078B"/>
    <w:rsid w:val="00931025"/>
    <w:rsid w:val="00933EF0"/>
    <w:rsid w:val="00934A06"/>
    <w:rsid w:val="00934AED"/>
    <w:rsid w:val="00936584"/>
    <w:rsid w:val="0093695A"/>
    <w:rsid w:val="009408AA"/>
    <w:rsid w:val="00941B80"/>
    <w:rsid w:val="009445CF"/>
    <w:rsid w:val="00944E2B"/>
    <w:rsid w:val="009452C6"/>
    <w:rsid w:val="0094557B"/>
    <w:rsid w:val="009455E4"/>
    <w:rsid w:val="009465FA"/>
    <w:rsid w:val="0094789F"/>
    <w:rsid w:val="00947FE9"/>
    <w:rsid w:val="009503AC"/>
    <w:rsid w:val="00953175"/>
    <w:rsid w:val="009543DF"/>
    <w:rsid w:val="009547BA"/>
    <w:rsid w:val="00954CE9"/>
    <w:rsid w:val="0095505C"/>
    <w:rsid w:val="009566DA"/>
    <w:rsid w:val="00956D1A"/>
    <w:rsid w:val="00963666"/>
    <w:rsid w:val="00963E8F"/>
    <w:rsid w:val="0096421B"/>
    <w:rsid w:val="00966079"/>
    <w:rsid w:val="00966454"/>
    <w:rsid w:val="00966DD3"/>
    <w:rsid w:val="00967338"/>
    <w:rsid w:val="00971D34"/>
    <w:rsid w:val="00973029"/>
    <w:rsid w:val="00974FAF"/>
    <w:rsid w:val="00975924"/>
    <w:rsid w:val="00975A21"/>
    <w:rsid w:val="00976490"/>
    <w:rsid w:val="009764CF"/>
    <w:rsid w:val="00977B6C"/>
    <w:rsid w:val="009808BD"/>
    <w:rsid w:val="00982EE7"/>
    <w:rsid w:val="0098396A"/>
    <w:rsid w:val="00983AE6"/>
    <w:rsid w:val="00984D23"/>
    <w:rsid w:val="00984F58"/>
    <w:rsid w:val="0098501D"/>
    <w:rsid w:val="00985879"/>
    <w:rsid w:val="009873BE"/>
    <w:rsid w:val="00987CD6"/>
    <w:rsid w:val="00992C57"/>
    <w:rsid w:val="00993AEF"/>
    <w:rsid w:val="009947A9"/>
    <w:rsid w:val="00995A44"/>
    <w:rsid w:val="00995F3E"/>
    <w:rsid w:val="009965FD"/>
    <w:rsid w:val="00997D75"/>
    <w:rsid w:val="009A0FC9"/>
    <w:rsid w:val="009A30A0"/>
    <w:rsid w:val="009A47D8"/>
    <w:rsid w:val="009A560F"/>
    <w:rsid w:val="009A7F3E"/>
    <w:rsid w:val="009B0C65"/>
    <w:rsid w:val="009B2348"/>
    <w:rsid w:val="009B2A41"/>
    <w:rsid w:val="009B377F"/>
    <w:rsid w:val="009B7CDB"/>
    <w:rsid w:val="009C0F42"/>
    <w:rsid w:val="009C114F"/>
    <w:rsid w:val="009C281D"/>
    <w:rsid w:val="009C37F8"/>
    <w:rsid w:val="009C43C9"/>
    <w:rsid w:val="009C4A01"/>
    <w:rsid w:val="009D0B3E"/>
    <w:rsid w:val="009D2C11"/>
    <w:rsid w:val="009D45EF"/>
    <w:rsid w:val="009D4821"/>
    <w:rsid w:val="009D4EA1"/>
    <w:rsid w:val="009D5B56"/>
    <w:rsid w:val="009D6226"/>
    <w:rsid w:val="009D6479"/>
    <w:rsid w:val="009D73C0"/>
    <w:rsid w:val="009E13EE"/>
    <w:rsid w:val="009E3C33"/>
    <w:rsid w:val="009E4033"/>
    <w:rsid w:val="009E42B5"/>
    <w:rsid w:val="009E4F04"/>
    <w:rsid w:val="009E77B9"/>
    <w:rsid w:val="009F00A6"/>
    <w:rsid w:val="009F167E"/>
    <w:rsid w:val="009F2133"/>
    <w:rsid w:val="009F29D7"/>
    <w:rsid w:val="009F3591"/>
    <w:rsid w:val="009F6E9B"/>
    <w:rsid w:val="009F7663"/>
    <w:rsid w:val="00A00597"/>
    <w:rsid w:val="00A011F8"/>
    <w:rsid w:val="00A01268"/>
    <w:rsid w:val="00A02BC6"/>
    <w:rsid w:val="00A04DF0"/>
    <w:rsid w:val="00A04FDD"/>
    <w:rsid w:val="00A06AE3"/>
    <w:rsid w:val="00A10D15"/>
    <w:rsid w:val="00A11397"/>
    <w:rsid w:val="00A1361E"/>
    <w:rsid w:val="00A1486F"/>
    <w:rsid w:val="00A156B5"/>
    <w:rsid w:val="00A15890"/>
    <w:rsid w:val="00A165B0"/>
    <w:rsid w:val="00A17127"/>
    <w:rsid w:val="00A177EE"/>
    <w:rsid w:val="00A17BA2"/>
    <w:rsid w:val="00A20934"/>
    <w:rsid w:val="00A21C08"/>
    <w:rsid w:val="00A21DE1"/>
    <w:rsid w:val="00A24E89"/>
    <w:rsid w:val="00A254DD"/>
    <w:rsid w:val="00A270FC"/>
    <w:rsid w:val="00A27B55"/>
    <w:rsid w:val="00A32B34"/>
    <w:rsid w:val="00A336BA"/>
    <w:rsid w:val="00A33818"/>
    <w:rsid w:val="00A33CEE"/>
    <w:rsid w:val="00A363F2"/>
    <w:rsid w:val="00A40597"/>
    <w:rsid w:val="00A411B3"/>
    <w:rsid w:val="00A41C7B"/>
    <w:rsid w:val="00A4303C"/>
    <w:rsid w:val="00A4384E"/>
    <w:rsid w:val="00A446A2"/>
    <w:rsid w:val="00A44AA1"/>
    <w:rsid w:val="00A50885"/>
    <w:rsid w:val="00A50B7D"/>
    <w:rsid w:val="00A5138F"/>
    <w:rsid w:val="00A517A4"/>
    <w:rsid w:val="00A51BEB"/>
    <w:rsid w:val="00A533B8"/>
    <w:rsid w:val="00A53726"/>
    <w:rsid w:val="00A54FD3"/>
    <w:rsid w:val="00A55290"/>
    <w:rsid w:val="00A5778B"/>
    <w:rsid w:val="00A57E1B"/>
    <w:rsid w:val="00A6102B"/>
    <w:rsid w:val="00A6227F"/>
    <w:rsid w:val="00A6396E"/>
    <w:rsid w:val="00A6417D"/>
    <w:rsid w:val="00A64E2E"/>
    <w:rsid w:val="00A6502E"/>
    <w:rsid w:val="00A653FF"/>
    <w:rsid w:val="00A66B8E"/>
    <w:rsid w:val="00A66C4B"/>
    <w:rsid w:val="00A679C0"/>
    <w:rsid w:val="00A70C17"/>
    <w:rsid w:val="00A70D34"/>
    <w:rsid w:val="00A71577"/>
    <w:rsid w:val="00A726E8"/>
    <w:rsid w:val="00A73A9B"/>
    <w:rsid w:val="00A74607"/>
    <w:rsid w:val="00A74BF6"/>
    <w:rsid w:val="00A75DE6"/>
    <w:rsid w:val="00A76260"/>
    <w:rsid w:val="00A7641D"/>
    <w:rsid w:val="00A770F4"/>
    <w:rsid w:val="00A803F3"/>
    <w:rsid w:val="00A8140F"/>
    <w:rsid w:val="00A81504"/>
    <w:rsid w:val="00A818C9"/>
    <w:rsid w:val="00A833A4"/>
    <w:rsid w:val="00A868EE"/>
    <w:rsid w:val="00A86F25"/>
    <w:rsid w:val="00A906CD"/>
    <w:rsid w:val="00A90BD1"/>
    <w:rsid w:val="00A913A9"/>
    <w:rsid w:val="00A91B7D"/>
    <w:rsid w:val="00A92778"/>
    <w:rsid w:val="00A93024"/>
    <w:rsid w:val="00A9339F"/>
    <w:rsid w:val="00A9342A"/>
    <w:rsid w:val="00A94C88"/>
    <w:rsid w:val="00A95B17"/>
    <w:rsid w:val="00A95C90"/>
    <w:rsid w:val="00AA489D"/>
    <w:rsid w:val="00AA5CFF"/>
    <w:rsid w:val="00AA63CB"/>
    <w:rsid w:val="00AA6604"/>
    <w:rsid w:val="00AB23C9"/>
    <w:rsid w:val="00AB2914"/>
    <w:rsid w:val="00AB306F"/>
    <w:rsid w:val="00AB45DA"/>
    <w:rsid w:val="00AB4908"/>
    <w:rsid w:val="00AB4B31"/>
    <w:rsid w:val="00AB526E"/>
    <w:rsid w:val="00AB7BBE"/>
    <w:rsid w:val="00AB7CBE"/>
    <w:rsid w:val="00AC1297"/>
    <w:rsid w:val="00AC25F4"/>
    <w:rsid w:val="00AC27E2"/>
    <w:rsid w:val="00AC37FC"/>
    <w:rsid w:val="00AC4407"/>
    <w:rsid w:val="00AC4BCD"/>
    <w:rsid w:val="00AC5E4D"/>
    <w:rsid w:val="00AC7191"/>
    <w:rsid w:val="00AC7778"/>
    <w:rsid w:val="00AD14FB"/>
    <w:rsid w:val="00AD1558"/>
    <w:rsid w:val="00AD161D"/>
    <w:rsid w:val="00AD25D5"/>
    <w:rsid w:val="00AD38DC"/>
    <w:rsid w:val="00AD410B"/>
    <w:rsid w:val="00AD4141"/>
    <w:rsid w:val="00AD5AE0"/>
    <w:rsid w:val="00AD6088"/>
    <w:rsid w:val="00AD6912"/>
    <w:rsid w:val="00AD733E"/>
    <w:rsid w:val="00AE1074"/>
    <w:rsid w:val="00AE1863"/>
    <w:rsid w:val="00AE27D7"/>
    <w:rsid w:val="00AE2B40"/>
    <w:rsid w:val="00AE3A85"/>
    <w:rsid w:val="00AE3D70"/>
    <w:rsid w:val="00AE3E2B"/>
    <w:rsid w:val="00AE5746"/>
    <w:rsid w:val="00AF12F1"/>
    <w:rsid w:val="00AF1603"/>
    <w:rsid w:val="00AF2AC3"/>
    <w:rsid w:val="00AF2BB4"/>
    <w:rsid w:val="00AF3BE8"/>
    <w:rsid w:val="00AF5900"/>
    <w:rsid w:val="00AF596A"/>
    <w:rsid w:val="00AF7E8A"/>
    <w:rsid w:val="00B005B0"/>
    <w:rsid w:val="00B00BD7"/>
    <w:rsid w:val="00B02189"/>
    <w:rsid w:val="00B041FE"/>
    <w:rsid w:val="00B04415"/>
    <w:rsid w:val="00B04B47"/>
    <w:rsid w:val="00B06AB5"/>
    <w:rsid w:val="00B06DFE"/>
    <w:rsid w:val="00B103D1"/>
    <w:rsid w:val="00B10C02"/>
    <w:rsid w:val="00B11387"/>
    <w:rsid w:val="00B1344F"/>
    <w:rsid w:val="00B152AF"/>
    <w:rsid w:val="00B16E03"/>
    <w:rsid w:val="00B208CE"/>
    <w:rsid w:val="00B2090F"/>
    <w:rsid w:val="00B214D6"/>
    <w:rsid w:val="00B236F6"/>
    <w:rsid w:val="00B23CDB"/>
    <w:rsid w:val="00B240AB"/>
    <w:rsid w:val="00B27008"/>
    <w:rsid w:val="00B30B10"/>
    <w:rsid w:val="00B347CE"/>
    <w:rsid w:val="00B356CB"/>
    <w:rsid w:val="00B35B07"/>
    <w:rsid w:val="00B36372"/>
    <w:rsid w:val="00B37252"/>
    <w:rsid w:val="00B373D3"/>
    <w:rsid w:val="00B40C4E"/>
    <w:rsid w:val="00B42088"/>
    <w:rsid w:val="00B42244"/>
    <w:rsid w:val="00B429DC"/>
    <w:rsid w:val="00B437D9"/>
    <w:rsid w:val="00B440A0"/>
    <w:rsid w:val="00B45EFE"/>
    <w:rsid w:val="00B46528"/>
    <w:rsid w:val="00B46E83"/>
    <w:rsid w:val="00B51399"/>
    <w:rsid w:val="00B527F8"/>
    <w:rsid w:val="00B52AEA"/>
    <w:rsid w:val="00B55209"/>
    <w:rsid w:val="00B5609B"/>
    <w:rsid w:val="00B571AA"/>
    <w:rsid w:val="00B57504"/>
    <w:rsid w:val="00B57F26"/>
    <w:rsid w:val="00B60ECC"/>
    <w:rsid w:val="00B60F98"/>
    <w:rsid w:val="00B61F27"/>
    <w:rsid w:val="00B6474B"/>
    <w:rsid w:val="00B64D13"/>
    <w:rsid w:val="00B6570D"/>
    <w:rsid w:val="00B664F7"/>
    <w:rsid w:val="00B66BA6"/>
    <w:rsid w:val="00B7076F"/>
    <w:rsid w:val="00B70AB6"/>
    <w:rsid w:val="00B71888"/>
    <w:rsid w:val="00B74117"/>
    <w:rsid w:val="00B74174"/>
    <w:rsid w:val="00B74B08"/>
    <w:rsid w:val="00B7561D"/>
    <w:rsid w:val="00B7749F"/>
    <w:rsid w:val="00B8066A"/>
    <w:rsid w:val="00B809A8"/>
    <w:rsid w:val="00B80C2B"/>
    <w:rsid w:val="00B81DCA"/>
    <w:rsid w:val="00B83E00"/>
    <w:rsid w:val="00B840FC"/>
    <w:rsid w:val="00B843AF"/>
    <w:rsid w:val="00B85347"/>
    <w:rsid w:val="00B85591"/>
    <w:rsid w:val="00B8582A"/>
    <w:rsid w:val="00B85AAF"/>
    <w:rsid w:val="00B86953"/>
    <w:rsid w:val="00B900A2"/>
    <w:rsid w:val="00B9013D"/>
    <w:rsid w:val="00B9037B"/>
    <w:rsid w:val="00B92981"/>
    <w:rsid w:val="00B93A01"/>
    <w:rsid w:val="00BA08F7"/>
    <w:rsid w:val="00BA0AFC"/>
    <w:rsid w:val="00BA1AA8"/>
    <w:rsid w:val="00BA2097"/>
    <w:rsid w:val="00BA4016"/>
    <w:rsid w:val="00BA418F"/>
    <w:rsid w:val="00BA4EC9"/>
    <w:rsid w:val="00BA57B7"/>
    <w:rsid w:val="00BA5808"/>
    <w:rsid w:val="00BA58F7"/>
    <w:rsid w:val="00BB086B"/>
    <w:rsid w:val="00BB169F"/>
    <w:rsid w:val="00BB1947"/>
    <w:rsid w:val="00BB1E0A"/>
    <w:rsid w:val="00BB2D1C"/>
    <w:rsid w:val="00BB3A68"/>
    <w:rsid w:val="00BB3E4F"/>
    <w:rsid w:val="00BB4A17"/>
    <w:rsid w:val="00BB4B4B"/>
    <w:rsid w:val="00BB4F82"/>
    <w:rsid w:val="00BB5C61"/>
    <w:rsid w:val="00BC0FE2"/>
    <w:rsid w:val="00BC14DC"/>
    <w:rsid w:val="00BC2249"/>
    <w:rsid w:val="00BC501A"/>
    <w:rsid w:val="00BC586B"/>
    <w:rsid w:val="00BC6376"/>
    <w:rsid w:val="00BC70C8"/>
    <w:rsid w:val="00BD3368"/>
    <w:rsid w:val="00BD68F5"/>
    <w:rsid w:val="00BD6D3A"/>
    <w:rsid w:val="00BD7A68"/>
    <w:rsid w:val="00BE01AF"/>
    <w:rsid w:val="00BE0282"/>
    <w:rsid w:val="00BE039C"/>
    <w:rsid w:val="00BE4114"/>
    <w:rsid w:val="00BE413D"/>
    <w:rsid w:val="00BE4EAF"/>
    <w:rsid w:val="00BE58A5"/>
    <w:rsid w:val="00BE60DE"/>
    <w:rsid w:val="00BE7935"/>
    <w:rsid w:val="00BF017E"/>
    <w:rsid w:val="00BF09A2"/>
    <w:rsid w:val="00BF1510"/>
    <w:rsid w:val="00BF205D"/>
    <w:rsid w:val="00BF378E"/>
    <w:rsid w:val="00BF3F11"/>
    <w:rsid w:val="00BF4957"/>
    <w:rsid w:val="00BF6F0F"/>
    <w:rsid w:val="00BF7071"/>
    <w:rsid w:val="00C015E0"/>
    <w:rsid w:val="00C017B9"/>
    <w:rsid w:val="00C01DA4"/>
    <w:rsid w:val="00C030B9"/>
    <w:rsid w:val="00C03C3F"/>
    <w:rsid w:val="00C0521C"/>
    <w:rsid w:val="00C05DB0"/>
    <w:rsid w:val="00C06DA6"/>
    <w:rsid w:val="00C12C9B"/>
    <w:rsid w:val="00C12CED"/>
    <w:rsid w:val="00C138DD"/>
    <w:rsid w:val="00C13A89"/>
    <w:rsid w:val="00C14509"/>
    <w:rsid w:val="00C14605"/>
    <w:rsid w:val="00C167B9"/>
    <w:rsid w:val="00C17638"/>
    <w:rsid w:val="00C177D9"/>
    <w:rsid w:val="00C20A2C"/>
    <w:rsid w:val="00C20CD3"/>
    <w:rsid w:val="00C21CDE"/>
    <w:rsid w:val="00C22493"/>
    <w:rsid w:val="00C233D5"/>
    <w:rsid w:val="00C2484D"/>
    <w:rsid w:val="00C252D2"/>
    <w:rsid w:val="00C25AE4"/>
    <w:rsid w:val="00C304C1"/>
    <w:rsid w:val="00C32726"/>
    <w:rsid w:val="00C34216"/>
    <w:rsid w:val="00C34683"/>
    <w:rsid w:val="00C34792"/>
    <w:rsid w:val="00C35E20"/>
    <w:rsid w:val="00C361F1"/>
    <w:rsid w:val="00C36249"/>
    <w:rsid w:val="00C366F8"/>
    <w:rsid w:val="00C368FF"/>
    <w:rsid w:val="00C370FA"/>
    <w:rsid w:val="00C374AE"/>
    <w:rsid w:val="00C379AB"/>
    <w:rsid w:val="00C37F44"/>
    <w:rsid w:val="00C41189"/>
    <w:rsid w:val="00C41D3F"/>
    <w:rsid w:val="00C4245E"/>
    <w:rsid w:val="00C42AD5"/>
    <w:rsid w:val="00C458C8"/>
    <w:rsid w:val="00C45B2B"/>
    <w:rsid w:val="00C45C16"/>
    <w:rsid w:val="00C46DEB"/>
    <w:rsid w:val="00C479B0"/>
    <w:rsid w:val="00C50350"/>
    <w:rsid w:val="00C536F2"/>
    <w:rsid w:val="00C54281"/>
    <w:rsid w:val="00C54DA2"/>
    <w:rsid w:val="00C55E03"/>
    <w:rsid w:val="00C55F29"/>
    <w:rsid w:val="00C560DD"/>
    <w:rsid w:val="00C57291"/>
    <w:rsid w:val="00C578FE"/>
    <w:rsid w:val="00C62527"/>
    <w:rsid w:val="00C6310F"/>
    <w:rsid w:val="00C631BE"/>
    <w:rsid w:val="00C63222"/>
    <w:rsid w:val="00C63FC4"/>
    <w:rsid w:val="00C649C7"/>
    <w:rsid w:val="00C674E7"/>
    <w:rsid w:val="00C70A3F"/>
    <w:rsid w:val="00C713F5"/>
    <w:rsid w:val="00C71D9C"/>
    <w:rsid w:val="00C72B28"/>
    <w:rsid w:val="00C74A1C"/>
    <w:rsid w:val="00C75159"/>
    <w:rsid w:val="00C7545B"/>
    <w:rsid w:val="00C75595"/>
    <w:rsid w:val="00C765D9"/>
    <w:rsid w:val="00C76AF8"/>
    <w:rsid w:val="00C76EFF"/>
    <w:rsid w:val="00C77B18"/>
    <w:rsid w:val="00C77B75"/>
    <w:rsid w:val="00C8113D"/>
    <w:rsid w:val="00C81621"/>
    <w:rsid w:val="00C8179D"/>
    <w:rsid w:val="00C8307F"/>
    <w:rsid w:val="00C84D41"/>
    <w:rsid w:val="00C8504B"/>
    <w:rsid w:val="00C85BD5"/>
    <w:rsid w:val="00C85D94"/>
    <w:rsid w:val="00C869FF"/>
    <w:rsid w:val="00C87823"/>
    <w:rsid w:val="00C90075"/>
    <w:rsid w:val="00C90BC1"/>
    <w:rsid w:val="00C92372"/>
    <w:rsid w:val="00C9331B"/>
    <w:rsid w:val="00C94992"/>
    <w:rsid w:val="00C96053"/>
    <w:rsid w:val="00C96EC4"/>
    <w:rsid w:val="00C97811"/>
    <w:rsid w:val="00C97E59"/>
    <w:rsid w:val="00CA0438"/>
    <w:rsid w:val="00CA224C"/>
    <w:rsid w:val="00CA2294"/>
    <w:rsid w:val="00CA2E14"/>
    <w:rsid w:val="00CA3C37"/>
    <w:rsid w:val="00CA51D8"/>
    <w:rsid w:val="00CA6BDB"/>
    <w:rsid w:val="00CA6E21"/>
    <w:rsid w:val="00CA7E36"/>
    <w:rsid w:val="00CB05D7"/>
    <w:rsid w:val="00CB29E5"/>
    <w:rsid w:val="00CB2DB7"/>
    <w:rsid w:val="00CB30DA"/>
    <w:rsid w:val="00CB3BD8"/>
    <w:rsid w:val="00CB3FC5"/>
    <w:rsid w:val="00CB5519"/>
    <w:rsid w:val="00CB578F"/>
    <w:rsid w:val="00CB7616"/>
    <w:rsid w:val="00CB7B7C"/>
    <w:rsid w:val="00CB7D78"/>
    <w:rsid w:val="00CC07F8"/>
    <w:rsid w:val="00CC0EC2"/>
    <w:rsid w:val="00CC22E7"/>
    <w:rsid w:val="00CC40B3"/>
    <w:rsid w:val="00CC721E"/>
    <w:rsid w:val="00CD1194"/>
    <w:rsid w:val="00CD13AE"/>
    <w:rsid w:val="00CD1FAE"/>
    <w:rsid w:val="00CD384C"/>
    <w:rsid w:val="00CD6364"/>
    <w:rsid w:val="00CD69F2"/>
    <w:rsid w:val="00CD714B"/>
    <w:rsid w:val="00CD7EE7"/>
    <w:rsid w:val="00CE3AF7"/>
    <w:rsid w:val="00CE490D"/>
    <w:rsid w:val="00CE5556"/>
    <w:rsid w:val="00CE5BB4"/>
    <w:rsid w:val="00CE7156"/>
    <w:rsid w:val="00CF03A3"/>
    <w:rsid w:val="00CF106D"/>
    <w:rsid w:val="00CF320F"/>
    <w:rsid w:val="00CF45B3"/>
    <w:rsid w:val="00CF4AB0"/>
    <w:rsid w:val="00CF4B6A"/>
    <w:rsid w:val="00CF5085"/>
    <w:rsid w:val="00CF6894"/>
    <w:rsid w:val="00D0247D"/>
    <w:rsid w:val="00D024A3"/>
    <w:rsid w:val="00D04529"/>
    <w:rsid w:val="00D05341"/>
    <w:rsid w:val="00D05E32"/>
    <w:rsid w:val="00D1110E"/>
    <w:rsid w:val="00D111D0"/>
    <w:rsid w:val="00D14047"/>
    <w:rsid w:val="00D15070"/>
    <w:rsid w:val="00D17691"/>
    <w:rsid w:val="00D2001B"/>
    <w:rsid w:val="00D20206"/>
    <w:rsid w:val="00D203C0"/>
    <w:rsid w:val="00D21095"/>
    <w:rsid w:val="00D2216B"/>
    <w:rsid w:val="00D23074"/>
    <w:rsid w:val="00D23930"/>
    <w:rsid w:val="00D23D0D"/>
    <w:rsid w:val="00D247FD"/>
    <w:rsid w:val="00D258EF"/>
    <w:rsid w:val="00D25A2B"/>
    <w:rsid w:val="00D25F7C"/>
    <w:rsid w:val="00D3061E"/>
    <w:rsid w:val="00D30FC8"/>
    <w:rsid w:val="00D31AC2"/>
    <w:rsid w:val="00D32674"/>
    <w:rsid w:val="00D330A3"/>
    <w:rsid w:val="00D3402C"/>
    <w:rsid w:val="00D3643B"/>
    <w:rsid w:val="00D37A9F"/>
    <w:rsid w:val="00D41C84"/>
    <w:rsid w:val="00D42CC9"/>
    <w:rsid w:val="00D43195"/>
    <w:rsid w:val="00D45E8F"/>
    <w:rsid w:val="00D46B53"/>
    <w:rsid w:val="00D51F40"/>
    <w:rsid w:val="00D5238E"/>
    <w:rsid w:val="00D52755"/>
    <w:rsid w:val="00D53418"/>
    <w:rsid w:val="00D578CE"/>
    <w:rsid w:val="00D6067C"/>
    <w:rsid w:val="00D611C4"/>
    <w:rsid w:val="00D62EB9"/>
    <w:rsid w:val="00D63EF7"/>
    <w:rsid w:val="00D64735"/>
    <w:rsid w:val="00D6557F"/>
    <w:rsid w:val="00D660B1"/>
    <w:rsid w:val="00D67E7D"/>
    <w:rsid w:val="00D70EF7"/>
    <w:rsid w:val="00D7191D"/>
    <w:rsid w:val="00D727C3"/>
    <w:rsid w:val="00D72FB0"/>
    <w:rsid w:val="00D73612"/>
    <w:rsid w:val="00D7418F"/>
    <w:rsid w:val="00D74F28"/>
    <w:rsid w:val="00D82D87"/>
    <w:rsid w:val="00D837E9"/>
    <w:rsid w:val="00D84E26"/>
    <w:rsid w:val="00D876A3"/>
    <w:rsid w:val="00D87C92"/>
    <w:rsid w:val="00D91877"/>
    <w:rsid w:val="00D918FF"/>
    <w:rsid w:val="00D91A4D"/>
    <w:rsid w:val="00D91ECF"/>
    <w:rsid w:val="00D9222A"/>
    <w:rsid w:val="00D93400"/>
    <w:rsid w:val="00D94084"/>
    <w:rsid w:val="00D94E27"/>
    <w:rsid w:val="00D95AAE"/>
    <w:rsid w:val="00D96356"/>
    <w:rsid w:val="00D971D0"/>
    <w:rsid w:val="00DA0179"/>
    <w:rsid w:val="00DA0337"/>
    <w:rsid w:val="00DA2D44"/>
    <w:rsid w:val="00DA2FF2"/>
    <w:rsid w:val="00DA3318"/>
    <w:rsid w:val="00DA6104"/>
    <w:rsid w:val="00DB06CD"/>
    <w:rsid w:val="00DB096F"/>
    <w:rsid w:val="00DB0B61"/>
    <w:rsid w:val="00DB2A8F"/>
    <w:rsid w:val="00DB2B1E"/>
    <w:rsid w:val="00DB2FB6"/>
    <w:rsid w:val="00DB4F7F"/>
    <w:rsid w:val="00DC087C"/>
    <w:rsid w:val="00DC093B"/>
    <w:rsid w:val="00DC23FC"/>
    <w:rsid w:val="00DC2882"/>
    <w:rsid w:val="00DC32C0"/>
    <w:rsid w:val="00DC36B6"/>
    <w:rsid w:val="00DC4B5E"/>
    <w:rsid w:val="00DC5B67"/>
    <w:rsid w:val="00DD045F"/>
    <w:rsid w:val="00DD2F05"/>
    <w:rsid w:val="00DD3896"/>
    <w:rsid w:val="00DD5BBE"/>
    <w:rsid w:val="00DD5E5F"/>
    <w:rsid w:val="00DD6311"/>
    <w:rsid w:val="00DD63A5"/>
    <w:rsid w:val="00DD7A06"/>
    <w:rsid w:val="00DE1CF8"/>
    <w:rsid w:val="00DE26C5"/>
    <w:rsid w:val="00DE2929"/>
    <w:rsid w:val="00DE2D58"/>
    <w:rsid w:val="00DE2F70"/>
    <w:rsid w:val="00DE312F"/>
    <w:rsid w:val="00DE3E7F"/>
    <w:rsid w:val="00DE5A45"/>
    <w:rsid w:val="00DE5F8D"/>
    <w:rsid w:val="00DE5F9D"/>
    <w:rsid w:val="00DE64EB"/>
    <w:rsid w:val="00DE6C20"/>
    <w:rsid w:val="00DF0036"/>
    <w:rsid w:val="00DF0C65"/>
    <w:rsid w:val="00DF0C6D"/>
    <w:rsid w:val="00DF0EDD"/>
    <w:rsid w:val="00DF3D03"/>
    <w:rsid w:val="00DF4A92"/>
    <w:rsid w:val="00DF4B23"/>
    <w:rsid w:val="00DF608E"/>
    <w:rsid w:val="00DF76DE"/>
    <w:rsid w:val="00E01A3E"/>
    <w:rsid w:val="00E0259B"/>
    <w:rsid w:val="00E02A55"/>
    <w:rsid w:val="00E03826"/>
    <w:rsid w:val="00E04EF1"/>
    <w:rsid w:val="00E05267"/>
    <w:rsid w:val="00E059EA"/>
    <w:rsid w:val="00E111D3"/>
    <w:rsid w:val="00E17EB7"/>
    <w:rsid w:val="00E21961"/>
    <w:rsid w:val="00E21F3D"/>
    <w:rsid w:val="00E231E6"/>
    <w:rsid w:val="00E245C5"/>
    <w:rsid w:val="00E24EC2"/>
    <w:rsid w:val="00E26587"/>
    <w:rsid w:val="00E27708"/>
    <w:rsid w:val="00E27AC1"/>
    <w:rsid w:val="00E30958"/>
    <w:rsid w:val="00E31BC8"/>
    <w:rsid w:val="00E32931"/>
    <w:rsid w:val="00E331C5"/>
    <w:rsid w:val="00E333E6"/>
    <w:rsid w:val="00E33EFF"/>
    <w:rsid w:val="00E3488F"/>
    <w:rsid w:val="00E36A0A"/>
    <w:rsid w:val="00E3775E"/>
    <w:rsid w:val="00E37A64"/>
    <w:rsid w:val="00E401AE"/>
    <w:rsid w:val="00E4135C"/>
    <w:rsid w:val="00E44BB6"/>
    <w:rsid w:val="00E46850"/>
    <w:rsid w:val="00E529FE"/>
    <w:rsid w:val="00E52A43"/>
    <w:rsid w:val="00E54ADB"/>
    <w:rsid w:val="00E57222"/>
    <w:rsid w:val="00E57808"/>
    <w:rsid w:val="00E57912"/>
    <w:rsid w:val="00E627FC"/>
    <w:rsid w:val="00E62EDD"/>
    <w:rsid w:val="00E630BA"/>
    <w:rsid w:val="00E630F9"/>
    <w:rsid w:val="00E63409"/>
    <w:rsid w:val="00E64661"/>
    <w:rsid w:val="00E64E17"/>
    <w:rsid w:val="00E66E54"/>
    <w:rsid w:val="00E72313"/>
    <w:rsid w:val="00E72AF3"/>
    <w:rsid w:val="00E7587E"/>
    <w:rsid w:val="00E76704"/>
    <w:rsid w:val="00E76F39"/>
    <w:rsid w:val="00E80401"/>
    <w:rsid w:val="00E80EA6"/>
    <w:rsid w:val="00E83384"/>
    <w:rsid w:val="00E8459C"/>
    <w:rsid w:val="00E858DC"/>
    <w:rsid w:val="00E85B0A"/>
    <w:rsid w:val="00E86DA8"/>
    <w:rsid w:val="00E90A58"/>
    <w:rsid w:val="00E919D2"/>
    <w:rsid w:val="00E95C15"/>
    <w:rsid w:val="00E965C2"/>
    <w:rsid w:val="00EA11C3"/>
    <w:rsid w:val="00EA176B"/>
    <w:rsid w:val="00EA262C"/>
    <w:rsid w:val="00EA2BE9"/>
    <w:rsid w:val="00EA2C71"/>
    <w:rsid w:val="00EA335A"/>
    <w:rsid w:val="00EA370A"/>
    <w:rsid w:val="00EA3ABB"/>
    <w:rsid w:val="00EA405E"/>
    <w:rsid w:val="00EA6160"/>
    <w:rsid w:val="00EA6B8A"/>
    <w:rsid w:val="00EA6BFF"/>
    <w:rsid w:val="00EA6E12"/>
    <w:rsid w:val="00EA7247"/>
    <w:rsid w:val="00EB0395"/>
    <w:rsid w:val="00EB0D63"/>
    <w:rsid w:val="00EB17F7"/>
    <w:rsid w:val="00EB26EE"/>
    <w:rsid w:val="00EB26F0"/>
    <w:rsid w:val="00EB2C09"/>
    <w:rsid w:val="00EB6961"/>
    <w:rsid w:val="00EB77BF"/>
    <w:rsid w:val="00EC022E"/>
    <w:rsid w:val="00ED017C"/>
    <w:rsid w:val="00ED0F52"/>
    <w:rsid w:val="00ED0FB1"/>
    <w:rsid w:val="00ED17F4"/>
    <w:rsid w:val="00ED18EF"/>
    <w:rsid w:val="00ED1B49"/>
    <w:rsid w:val="00ED2346"/>
    <w:rsid w:val="00ED3415"/>
    <w:rsid w:val="00ED3681"/>
    <w:rsid w:val="00ED3848"/>
    <w:rsid w:val="00ED4011"/>
    <w:rsid w:val="00ED5ACB"/>
    <w:rsid w:val="00ED79D1"/>
    <w:rsid w:val="00ED7F7E"/>
    <w:rsid w:val="00EE3180"/>
    <w:rsid w:val="00EE6F93"/>
    <w:rsid w:val="00EE78BB"/>
    <w:rsid w:val="00EE7DDF"/>
    <w:rsid w:val="00EF061E"/>
    <w:rsid w:val="00EF0B10"/>
    <w:rsid w:val="00EF0E51"/>
    <w:rsid w:val="00EF51C1"/>
    <w:rsid w:val="00EF5725"/>
    <w:rsid w:val="00EF6491"/>
    <w:rsid w:val="00EF7494"/>
    <w:rsid w:val="00F005D8"/>
    <w:rsid w:val="00F021F2"/>
    <w:rsid w:val="00F0331C"/>
    <w:rsid w:val="00F035BC"/>
    <w:rsid w:val="00F03601"/>
    <w:rsid w:val="00F05B31"/>
    <w:rsid w:val="00F0638A"/>
    <w:rsid w:val="00F06635"/>
    <w:rsid w:val="00F066B4"/>
    <w:rsid w:val="00F12D5F"/>
    <w:rsid w:val="00F13025"/>
    <w:rsid w:val="00F13C66"/>
    <w:rsid w:val="00F15E5E"/>
    <w:rsid w:val="00F16221"/>
    <w:rsid w:val="00F1747B"/>
    <w:rsid w:val="00F20FA2"/>
    <w:rsid w:val="00F216B3"/>
    <w:rsid w:val="00F21999"/>
    <w:rsid w:val="00F220EE"/>
    <w:rsid w:val="00F22D1C"/>
    <w:rsid w:val="00F25107"/>
    <w:rsid w:val="00F272C4"/>
    <w:rsid w:val="00F27F84"/>
    <w:rsid w:val="00F3055D"/>
    <w:rsid w:val="00F33088"/>
    <w:rsid w:val="00F3339D"/>
    <w:rsid w:val="00F33B1E"/>
    <w:rsid w:val="00F34119"/>
    <w:rsid w:val="00F3432B"/>
    <w:rsid w:val="00F40B0B"/>
    <w:rsid w:val="00F40BB5"/>
    <w:rsid w:val="00F44163"/>
    <w:rsid w:val="00F449E5"/>
    <w:rsid w:val="00F45280"/>
    <w:rsid w:val="00F46A42"/>
    <w:rsid w:val="00F47319"/>
    <w:rsid w:val="00F529C9"/>
    <w:rsid w:val="00F52BA1"/>
    <w:rsid w:val="00F52FE8"/>
    <w:rsid w:val="00F53341"/>
    <w:rsid w:val="00F559C8"/>
    <w:rsid w:val="00F56143"/>
    <w:rsid w:val="00F63B57"/>
    <w:rsid w:val="00F643CC"/>
    <w:rsid w:val="00F65342"/>
    <w:rsid w:val="00F666E7"/>
    <w:rsid w:val="00F67AC1"/>
    <w:rsid w:val="00F67E6E"/>
    <w:rsid w:val="00F70C4D"/>
    <w:rsid w:val="00F71E53"/>
    <w:rsid w:val="00F72E79"/>
    <w:rsid w:val="00F739DA"/>
    <w:rsid w:val="00F75270"/>
    <w:rsid w:val="00F76E8B"/>
    <w:rsid w:val="00F81024"/>
    <w:rsid w:val="00F8194A"/>
    <w:rsid w:val="00F819EF"/>
    <w:rsid w:val="00F820AB"/>
    <w:rsid w:val="00F8451E"/>
    <w:rsid w:val="00F846DC"/>
    <w:rsid w:val="00F84C24"/>
    <w:rsid w:val="00F84F9C"/>
    <w:rsid w:val="00F85042"/>
    <w:rsid w:val="00F855A7"/>
    <w:rsid w:val="00F865EE"/>
    <w:rsid w:val="00F86D96"/>
    <w:rsid w:val="00F86DD8"/>
    <w:rsid w:val="00F877DC"/>
    <w:rsid w:val="00F87D06"/>
    <w:rsid w:val="00F87D7D"/>
    <w:rsid w:val="00F908EC"/>
    <w:rsid w:val="00F9169F"/>
    <w:rsid w:val="00F91DC8"/>
    <w:rsid w:val="00F92686"/>
    <w:rsid w:val="00F92C94"/>
    <w:rsid w:val="00F9439C"/>
    <w:rsid w:val="00F96076"/>
    <w:rsid w:val="00F974B1"/>
    <w:rsid w:val="00FA01F4"/>
    <w:rsid w:val="00FA3728"/>
    <w:rsid w:val="00FA5390"/>
    <w:rsid w:val="00FA56A3"/>
    <w:rsid w:val="00FA604D"/>
    <w:rsid w:val="00FA7BBD"/>
    <w:rsid w:val="00FB0763"/>
    <w:rsid w:val="00FB30DA"/>
    <w:rsid w:val="00FB3BCB"/>
    <w:rsid w:val="00FB617B"/>
    <w:rsid w:val="00FB6CC7"/>
    <w:rsid w:val="00FB79EC"/>
    <w:rsid w:val="00FB7D46"/>
    <w:rsid w:val="00FB7E33"/>
    <w:rsid w:val="00FC0051"/>
    <w:rsid w:val="00FC0440"/>
    <w:rsid w:val="00FC0CB4"/>
    <w:rsid w:val="00FC14AC"/>
    <w:rsid w:val="00FC2351"/>
    <w:rsid w:val="00FC350E"/>
    <w:rsid w:val="00FC4E37"/>
    <w:rsid w:val="00FC521B"/>
    <w:rsid w:val="00FC5703"/>
    <w:rsid w:val="00FC6C21"/>
    <w:rsid w:val="00FC7071"/>
    <w:rsid w:val="00FC7D4C"/>
    <w:rsid w:val="00FD1AD9"/>
    <w:rsid w:val="00FD4099"/>
    <w:rsid w:val="00FD4274"/>
    <w:rsid w:val="00FD7947"/>
    <w:rsid w:val="00FD7B01"/>
    <w:rsid w:val="00FE2416"/>
    <w:rsid w:val="00FE2982"/>
    <w:rsid w:val="00FE41AA"/>
    <w:rsid w:val="00FE52F5"/>
    <w:rsid w:val="00FE5DCF"/>
    <w:rsid w:val="00FE6A24"/>
    <w:rsid w:val="00FE7B73"/>
    <w:rsid w:val="00FE7D62"/>
    <w:rsid w:val="00FF17A7"/>
    <w:rsid w:val="00FF2400"/>
    <w:rsid w:val="00FF27D9"/>
    <w:rsid w:val="00FF285B"/>
    <w:rsid w:val="00FF36CF"/>
    <w:rsid w:val="00FF4324"/>
    <w:rsid w:val="00FF43B3"/>
    <w:rsid w:val="00FF6420"/>
    <w:rsid w:val="00FF6739"/>
    <w:rsid w:val="00FF68F7"/>
    <w:rsid w:val="00FF7F39"/>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metricconverter"/>
  <w:shapeDefaults>
    <o:shapedefaults v:ext="edit" spidmax="1026"/>
    <o:shapelayout v:ext="edit">
      <o:idmap v:ext="edit" data="1"/>
    </o:shapelayout>
  </w:shapeDefaults>
  <w:decimalSymbol w:val=","/>
  <w:listSeparator w:val=";"/>
  <w14:docId w14:val="6441B58A"/>
  <w15:docId w15:val="{969FB117-EA2D-4342-9D0B-7BD4666F012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macro" w:semiHidden="1" w:unhideWhenUsed="1"/>
    <w:lsdException w:name="toa heading"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iPriority="99"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Pr>
      <w:sz w:val="24"/>
      <w:szCs w:val="24"/>
    </w:rPr>
  </w:style>
  <w:style w:type="paragraph" w:styleId="1">
    <w:name w:val="heading 1"/>
    <w:basedOn w:val="a"/>
    <w:next w:val="a"/>
    <w:link w:val="10"/>
    <w:qFormat/>
    <w:rsid w:val="003D2479"/>
    <w:pPr>
      <w:widowControl w:val="0"/>
      <w:autoSpaceDE w:val="0"/>
      <w:autoSpaceDN w:val="0"/>
      <w:adjustRightInd w:val="0"/>
      <w:spacing w:before="108" w:after="108"/>
      <w:jc w:val="center"/>
      <w:outlineLvl w:val="0"/>
    </w:pPr>
    <w:rPr>
      <w:rFonts w:ascii="Arial" w:hAnsi="Arial"/>
      <w:b/>
      <w:bCs/>
      <w:color w:val="000080"/>
      <w:sz w:val="20"/>
      <w:szCs w:val="20"/>
    </w:rPr>
  </w:style>
  <w:style w:type="paragraph" w:styleId="3">
    <w:name w:val="heading 3"/>
    <w:basedOn w:val="a"/>
    <w:next w:val="a"/>
    <w:link w:val="30"/>
    <w:semiHidden/>
    <w:unhideWhenUsed/>
    <w:qFormat/>
    <w:rsid w:val="003D2479"/>
    <w:pPr>
      <w:keepNext/>
      <w:spacing w:before="240" w:after="60"/>
      <w:outlineLvl w:val="2"/>
    </w:pPr>
    <w:rPr>
      <w:rFonts w:ascii="Cambria" w:hAnsi="Cambria"/>
      <w:b/>
      <w:bCs/>
      <w:sz w:val="26"/>
      <w:szCs w:val="26"/>
      <w:lang w:val="x-none" w:eastAsia="x-none"/>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Plain Text"/>
    <w:basedOn w:val="a"/>
    <w:link w:val="a4"/>
    <w:uiPriority w:val="99"/>
    <w:rsid w:val="006D6666"/>
    <w:rPr>
      <w:rFonts w:ascii="Courier New" w:hAnsi="Courier New" w:cs="Courier New"/>
      <w:sz w:val="20"/>
      <w:szCs w:val="20"/>
    </w:rPr>
  </w:style>
  <w:style w:type="character" w:styleId="a5">
    <w:name w:val="Hyperlink"/>
    <w:uiPriority w:val="99"/>
    <w:rsid w:val="004A33B1"/>
    <w:rPr>
      <w:color w:val="0000FF"/>
      <w:u w:val="single"/>
    </w:rPr>
  </w:style>
  <w:style w:type="table" w:styleId="a6">
    <w:name w:val="Table Grid"/>
    <w:basedOn w:val="a1"/>
    <w:rsid w:val="00C72B2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1CharChar1CharChar">
    <w:name w:val="Char Char Знак Знак1 Char Char1 Знак Знак Char Char"/>
    <w:basedOn w:val="a"/>
    <w:rsid w:val="00C72B28"/>
    <w:pPr>
      <w:spacing w:before="100" w:beforeAutospacing="1" w:after="100" w:afterAutospacing="1"/>
    </w:pPr>
    <w:rPr>
      <w:rFonts w:ascii="Tahoma" w:hAnsi="Tahoma"/>
      <w:sz w:val="20"/>
      <w:szCs w:val="20"/>
      <w:lang w:val="en-US" w:eastAsia="en-US"/>
    </w:rPr>
  </w:style>
  <w:style w:type="paragraph" w:styleId="a7">
    <w:name w:val="header"/>
    <w:basedOn w:val="a"/>
    <w:link w:val="a8"/>
    <w:uiPriority w:val="99"/>
    <w:rsid w:val="00C578FE"/>
    <w:pPr>
      <w:tabs>
        <w:tab w:val="center" w:pos="4677"/>
        <w:tab w:val="right" w:pos="9355"/>
      </w:tabs>
    </w:pPr>
  </w:style>
  <w:style w:type="paragraph" w:styleId="a9">
    <w:name w:val="footer"/>
    <w:basedOn w:val="a"/>
    <w:link w:val="aa"/>
    <w:uiPriority w:val="99"/>
    <w:rsid w:val="00C578FE"/>
    <w:pPr>
      <w:tabs>
        <w:tab w:val="center" w:pos="4677"/>
        <w:tab w:val="right" w:pos="9355"/>
      </w:tabs>
    </w:pPr>
  </w:style>
  <w:style w:type="paragraph" w:styleId="ab">
    <w:name w:val="Balloon Text"/>
    <w:basedOn w:val="a"/>
    <w:link w:val="ac"/>
    <w:rsid w:val="00552795"/>
    <w:rPr>
      <w:rFonts w:ascii="Tahoma" w:hAnsi="Tahoma" w:cs="Tahoma"/>
      <w:sz w:val="16"/>
      <w:szCs w:val="16"/>
    </w:rPr>
  </w:style>
  <w:style w:type="paragraph" w:customStyle="1" w:styleId="Default">
    <w:name w:val="Default"/>
    <w:rsid w:val="00C50350"/>
    <w:pPr>
      <w:suppressAutoHyphens/>
      <w:autoSpaceDE w:val="0"/>
    </w:pPr>
    <w:rPr>
      <w:rFonts w:eastAsia="Arial"/>
      <w:color w:val="000000"/>
      <w:sz w:val="24"/>
      <w:szCs w:val="24"/>
      <w:lang w:eastAsia="ar-SA"/>
    </w:rPr>
  </w:style>
  <w:style w:type="paragraph" w:styleId="ad">
    <w:name w:val="Body Text"/>
    <w:basedOn w:val="a"/>
    <w:rsid w:val="00C50350"/>
    <w:pPr>
      <w:widowControl w:val="0"/>
      <w:suppressAutoHyphens/>
      <w:spacing w:after="120"/>
    </w:pPr>
    <w:rPr>
      <w:rFonts w:eastAsia="DejaVu Sans"/>
      <w:kern w:val="1"/>
    </w:rPr>
  </w:style>
  <w:style w:type="paragraph" w:customStyle="1" w:styleId="ae">
    <w:name w:val="Нормальный (таблица)"/>
    <w:basedOn w:val="a"/>
    <w:next w:val="a"/>
    <w:rsid w:val="00F8194A"/>
    <w:pPr>
      <w:widowControl w:val="0"/>
      <w:autoSpaceDE w:val="0"/>
      <w:autoSpaceDN w:val="0"/>
      <w:adjustRightInd w:val="0"/>
      <w:jc w:val="both"/>
    </w:pPr>
    <w:rPr>
      <w:rFonts w:ascii="Arial" w:hAnsi="Arial"/>
    </w:rPr>
  </w:style>
  <w:style w:type="paragraph" w:customStyle="1" w:styleId="af">
    <w:name w:val="Прижатый влево"/>
    <w:basedOn w:val="a"/>
    <w:next w:val="a"/>
    <w:rsid w:val="00F8194A"/>
    <w:pPr>
      <w:widowControl w:val="0"/>
      <w:autoSpaceDE w:val="0"/>
      <w:autoSpaceDN w:val="0"/>
      <w:adjustRightInd w:val="0"/>
    </w:pPr>
    <w:rPr>
      <w:rFonts w:ascii="Arial" w:hAnsi="Arial"/>
    </w:rPr>
  </w:style>
  <w:style w:type="paragraph" w:styleId="af0">
    <w:name w:val="No Spacing"/>
    <w:link w:val="af1"/>
    <w:qFormat/>
    <w:rsid w:val="00F8194A"/>
    <w:rPr>
      <w:rFonts w:ascii="Calibri" w:eastAsia="Calibri" w:hAnsi="Calibri"/>
      <w:sz w:val="22"/>
      <w:szCs w:val="22"/>
      <w:lang w:eastAsia="en-US"/>
    </w:rPr>
  </w:style>
  <w:style w:type="paragraph" w:styleId="af2">
    <w:name w:val="Body Text Indent"/>
    <w:basedOn w:val="a"/>
    <w:link w:val="af3"/>
    <w:rsid w:val="00DC4B5E"/>
    <w:pPr>
      <w:spacing w:after="120"/>
      <w:ind w:left="283"/>
    </w:pPr>
    <w:rPr>
      <w:sz w:val="28"/>
      <w:szCs w:val="28"/>
    </w:rPr>
  </w:style>
  <w:style w:type="character" w:customStyle="1" w:styleId="af3">
    <w:name w:val="Основной текст с отступом Знак"/>
    <w:link w:val="af2"/>
    <w:rsid w:val="00DC4B5E"/>
    <w:rPr>
      <w:sz w:val="28"/>
      <w:szCs w:val="28"/>
    </w:rPr>
  </w:style>
  <w:style w:type="paragraph" w:customStyle="1" w:styleId="11">
    <w:name w:val="Знак1"/>
    <w:basedOn w:val="a"/>
    <w:rsid w:val="00A92778"/>
    <w:rPr>
      <w:rFonts w:ascii="Verdana" w:hAnsi="Verdana" w:cs="Verdana"/>
      <w:sz w:val="20"/>
      <w:szCs w:val="20"/>
      <w:lang w:val="en-US" w:eastAsia="en-US"/>
    </w:rPr>
  </w:style>
  <w:style w:type="paragraph" w:customStyle="1" w:styleId="ConsPlusNormal">
    <w:name w:val="ConsPlusNormal"/>
    <w:rsid w:val="00AC5E4D"/>
    <w:pPr>
      <w:widowControl w:val="0"/>
      <w:autoSpaceDE w:val="0"/>
      <w:autoSpaceDN w:val="0"/>
      <w:adjustRightInd w:val="0"/>
      <w:ind w:firstLine="720"/>
    </w:pPr>
    <w:rPr>
      <w:rFonts w:ascii="Arial" w:hAnsi="Arial" w:cs="Arial"/>
    </w:rPr>
  </w:style>
  <w:style w:type="paragraph" w:customStyle="1" w:styleId="12">
    <w:name w:val="Обычный (веб)1"/>
    <w:basedOn w:val="a"/>
    <w:link w:val="af4"/>
    <w:uiPriority w:val="99"/>
    <w:unhideWhenUsed/>
    <w:rsid w:val="00426AD0"/>
    <w:pPr>
      <w:spacing w:before="100" w:beforeAutospacing="1" w:after="100" w:afterAutospacing="1"/>
    </w:pPr>
  </w:style>
  <w:style w:type="paragraph" w:customStyle="1" w:styleId="Style4">
    <w:name w:val="Style4"/>
    <w:basedOn w:val="a"/>
    <w:rsid w:val="0076771E"/>
    <w:pPr>
      <w:widowControl w:val="0"/>
      <w:suppressAutoHyphens/>
      <w:autoSpaceDE w:val="0"/>
      <w:spacing w:line="278" w:lineRule="exact"/>
    </w:pPr>
    <w:rPr>
      <w:lang w:eastAsia="ar-SA"/>
    </w:rPr>
  </w:style>
  <w:style w:type="character" w:customStyle="1" w:styleId="FontStyle11">
    <w:name w:val="Font Style11"/>
    <w:rsid w:val="0076771E"/>
    <w:rPr>
      <w:rFonts w:ascii="Times New Roman" w:hAnsi="Times New Roman" w:cs="Times New Roman" w:hint="default"/>
      <w:sz w:val="26"/>
      <w:szCs w:val="26"/>
    </w:rPr>
  </w:style>
  <w:style w:type="paragraph" w:customStyle="1" w:styleId="Style2">
    <w:name w:val="Style2"/>
    <w:basedOn w:val="a"/>
    <w:rsid w:val="006A373C"/>
    <w:pPr>
      <w:widowControl w:val="0"/>
      <w:autoSpaceDE w:val="0"/>
      <w:spacing w:line="229" w:lineRule="exact"/>
      <w:ind w:firstLine="192"/>
      <w:jc w:val="both"/>
    </w:pPr>
    <w:rPr>
      <w:lang w:eastAsia="ar-SA"/>
    </w:rPr>
  </w:style>
  <w:style w:type="paragraph" w:customStyle="1" w:styleId="Style6">
    <w:name w:val="Style6"/>
    <w:basedOn w:val="a"/>
    <w:rsid w:val="006A373C"/>
    <w:pPr>
      <w:widowControl w:val="0"/>
      <w:autoSpaceDE w:val="0"/>
      <w:spacing w:line="229" w:lineRule="exact"/>
      <w:ind w:firstLine="173"/>
      <w:jc w:val="both"/>
    </w:pPr>
    <w:rPr>
      <w:lang w:eastAsia="ar-SA"/>
    </w:rPr>
  </w:style>
  <w:style w:type="character" w:customStyle="1" w:styleId="FontStyle13">
    <w:name w:val="Font Style13"/>
    <w:rsid w:val="006A373C"/>
    <w:rPr>
      <w:rFonts w:ascii="Times New Roman" w:hAnsi="Times New Roman" w:cs="Times New Roman" w:hint="default"/>
      <w:i/>
      <w:iCs/>
      <w:sz w:val="20"/>
      <w:szCs w:val="20"/>
    </w:rPr>
  </w:style>
  <w:style w:type="character" w:customStyle="1" w:styleId="FontStyle14">
    <w:name w:val="Font Style14"/>
    <w:rsid w:val="006A373C"/>
    <w:rPr>
      <w:rFonts w:ascii="Times New Roman" w:hAnsi="Times New Roman" w:cs="Times New Roman" w:hint="default"/>
      <w:sz w:val="20"/>
      <w:szCs w:val="20"/>
    </w:rPr>
  </w:style>
  <w:style w:type="character" w:customStyle="1" w:styleId="articleseparator">
    <w:name w:val="article_separator"/>
    <w:basedOn w:val="a0"/>
    <w:rsid w:val="005F3B72"/>
  </w:style>
  <w:style w:type="character" w:customStyle="1" w:styleId="a4">
    <w:name w:val="Текст Знак"/>
    <w:link w:val="a3"/>
    <w:uiPriority w:val="99"/>
    <w:rsid w:val="001D5DA8"/>
    <w:rPr>
      <w:rFonts w:ascii="Courier New" w:hAnsi="Courier New" w:cs="Courier New"/>
    </w:rPr>
  </w:style>
  <w:style w:type="character" w:styleId="af5">
    <w:name w:val="page number"/>
    <w:basedOn w:val="a0"/>
    <w:rsid w:val="0086521D"/>
  </w:style>
  <w:style w:type="character" w:styleId="af6">
    <w:name w:val="Strong"/>
    <w:uiPriority w:val="22"/>
    <w:qFormat/>
    <w:rsid w:val="0086521D"/>
    <w:rPr>
      <w:b/>
      <w:bCs/>
    </w:rPr>
  </w:style>
  <w:style w:type="paragraph" w:customStyle="1" w:styleId="c5">
    <w:name w:val="c5"/>
    <w:basedOn w:val="a"/>
    <w:rsid w:val="003D4701"/>
    <w:pPr>
      <w:spacing w:before="100" w:beforeAutospacing="1" w:after="100" w:afterAutospacing="1"/>
    </w:pPr>
  </w:style>
  <w:style w:type="paragraph" w:customStyle="1" w:styleId="16">
    <w:name w:val="Обычный + 16 пт"/>
    <w:aliases w:val="По ширине,Слева:  -0,63 см,Междустр.интервал:  полуторный"/>
    <w:basedOn w:val="a"/>
    <w:rsid w:val="00C030B9"/>
    <w:pPr>
      <w:spacing w:line="360" w:lineRule="auto"/>
      <w:ind w:left="-360"/>
      <w:jc w:val="both"/>
    </w:pPr>
    <w:rPr>
      <w:sz w:val="32"/>
      <w:szCs w:val="32"/>
    </w:rPr>
  </w:style>
  <w:style w:type="paragraph" w:customStyle="1" w:styleId="13">
    <w:name w:val="Абзац списка1"/>
    <w:basedOn w:val="a"/>
    <w:uiPriority w:val="99"/>
    <w:rsid w:val="001A2148"/>
    <w:pPr>
      <w:spacing w:line="360" w:lineRule="auto"/>
      <w:ind w:left="720"/>
      <w:contextualSpacing/>
      <w:jc w:val="both"/>
    </w:pPr>
    <w:rPr>
      <w:rFonts w:ascii="Calibri" w:hAnsi="Calibri"/>
      <w:sz w:val="22"/>
      <w:szCs w:val="22"/>
      <w:lang w:eastAsia="en-US"/>
    </w:rPr>
  </w:style>
  <w:style w:type="paragraph" w:customStyle="1" w:styleId="ConsPlusNonformat">
    <w:name w:val="ConsPlusNonformat"/>
    <w:rsid w:val="00AE1074"/>
    <w:pPr>
      <w:widowControl w:val="0"/>
      <w:autoSpaceDE w:val="0"/>
      <w:autoSpaceDN w:val="0"/>
      <w:adjustRightInd w:val="0"/>
    </w:pPr>
    <w:rPr>
      <w:rFonts w:ascii="Courier New" w:hAnsi="Courier New" w:cs="Courier New"/>
    </w:rPr>
  </w:style>
  <w:style w:type="paragraph" w:customStyle="1" w:styleId="CharCharCharChar">
    <w:name w:val="Char Char Char Char"/>
    <w:basedOn w:val="a"/>
    <w:next w:val="a"/>
    <w:semiHidden/>
    <w:rsid w:val="001C2EDE"/>
    <w:pPr>
      <w:spacing w:after="160" w:line="240" w:lineRule="exact"/>
    </w:pPr>
    <w:rPr>
      <w:rFonts w:ascii="Arial" w:hAnsi="Arial" w:cs="Arial"/>
      <w:sz w:val="20"/>
      <w:szCs w:val="20"/>
      <w:lang w:val="en-US" w:eastAsia="en-US"/>
    </w:rPr>
  </w:style>
  <w:style w:type="paragraph" w:customStyle="1" w:styleId="14">
    <w:name w:val="Название1"/>
    <w:basedOn w:val="a"/>
    <w:link w:val="af7"/>
    <w:qFormat/>
    <w:rsid w:val="008B2E4A"/>
    <w:pPr>
      <w:jc w:val="center"/>
    </w:pPr>
    <w:rPr>
      <w:b/>
      <w:sz w:val="20"/>
      <w:szCs w:val="20"/>
    </w:rPr>
  </w:style>
  <w:style w:type="character" w:customStyle="1" w:styleId="af7">
    <w:name w:val="Название Знак"/>
    <w:link w:val="14"/>
    <w:rsid w:val="008B2E4A"/>
    <w:rPr>
      <w:b/>
    </w:rPr>
  </w:style>
  <w:style w:type="character" w:customStyle="1" w:styleId="af4">
    <w:name w:val="Обычный (веб) Знак"/>
    <w:link w:val="12"/>
    <w:uiPriority w:val="99"/>
    <w:locked/>
    <w:rsid w:val="001C1EDE"/>
    <w:rPr>
      <w:sz w:val="24"/>
      <w:szCs w:val="24"/>
    </w:rPr>
  </w:style>
  <w:style w:type="character" w:customStyle="1" w:styleId="apple-converted-space">
    <w:name w:val="apple-converted-space"/>
    <w:basedOn w:val="a0"/>
    <w:rsid w:val="006517A8"/>
  </w:style>
  <w:style w:type="character" w:customStyle="1" w:styleId="c1">
    <w:name w:val="c1"/>
    <w:rsid w:val="00811C42"/>
  </w:style>
  <w:style w:type="paragraph" w:styleId="af8">
    <w:name w:val="List Paragraph"/>
    <w:basedOn w:val="a"/>
    <w:uiPriority w:val="99"/>
    <w:qFormat/>
    <w:rsid w:val="003D2479"/>
    <w:pPr>
      <w:spacing w:after="200" w:line="276" w:lineRule="auto"/>
      <w:ind w:left="720"/>
      <w:contextualSpacing/>
    </w:pPr>
    <w:rPr>
      <w:rFonts w:ascii="Calibri" w:eastAsia="Calibri" w:hAnsi="Calibri"/>
      <w:sz w:val="22"/>
      <w:szCs w:val="22"/>
      <w:lang w:eastAsia="en-US"/>
    </w:rPr>
  </w:style>
  <w:style w:type="character" w:customStyle="1" w:styleId="af1">
    <w:name w:val="Без интервала Знак"/>
    <w:link w:val="af0"/>
    <w:rsid w:val="003D2479"/>
    <w:rPr>
      <w:rFonts w:ascii="Calibri" w:eastAsia="Calibri" w:hAnsi="Calibri"/>
      <w:sz w:val="22"/>
      <w:szCs w:val="22"/>
      <w:lang w:eastAsia="en-US"/>
    </w:rPr>
  </w:style>
  <w:style w:type="paragraph" w:customStyle="1" w:styleId="western">
    <w:name w:val="western"/>
    <w:basedOn w:val="a"/>
    <w:rsid w:val="003D2479"/>
    <w:pPr>
      <w:spacing w:before="100" w:beforeAutospacing="1" w:after="100" w:afterAutospacing="1"/>
    </w:pPr>
  </w:style>
  <w:style w:type="paragraph" w:customStyle="1" w:styleId="15">
    <w:name w:val="Без интервала1"/>
    <w:link w:val="NoSpacingChar"/>
    <w:rsid w:val="003D2479"/>
    <w:rPr>
      <w:rFonts w:ascii="Calibri" w:hAnsi="Calibri"/>
      <w:sz w:val="22"/>
      <w:szCs w:val="22"/>
      <w:lang w:eastAsia="en-US"/>
    </w:rPr>
  </w:style>
  <w:style w:type="character" w:customStyle="1" w:styleId="NoSpacingChar">
    <w:name w:val="No Spacing Char"/>
    <w:link w:val="15"/>
    <w:locked/>
    <w:rsid w:val="003D2479"/>
    <w:rPr>
      <w:rFonts w:ascii="Calibri" w:hAnsi="Calibri"/>
      <w:sz w:val="22"/>
      <w:szCs w:val="22"/>
      <w:lang w:eastAsia="en-US"/>
    </w:rPr>
  </w:style>
  <w:style w:type="character" w:customStyle="1" w:styleId="10">
    <w:name w:val="Заголовок 1 Знак"/>
    <w:link w:val="1"/>
    <w:rsid w:val="003D2479"/>
    <w:rPr>
      <w:rFonts w:ascii="Arial" w:hAnsi="Arial"/>
      <w:b/>
      <w:bCs/>
      <w:color w:val="000080"/>
    </w:rPr>
  </w:style>
  <w:style w:type="character" w:customStyle="1" w:styleId="30">
    <w:name w:val="Заголовок 3 Знак"/>
    <w:link w:val="3"/>
    <w:semiHidden/>
    <w:rsid w:val="003D2479"/>
    <w:rPr>
      <w:rFonts w:ascii="Cambria" w:hAnsi="Cambria"/>
      <w:b/>
      <w:bCs/>
      <w:sz w:val="26"/>
      <w:szCs w:val="26"/>
      <w:lang w:val="x-none" w:eastAsia="x-none"/>
    </w:rPr>
  </w:style>
  <w:style w:type="paragraph" w:customStyle="1" w:styleId="110">
    <w:name w:val="Знак1 Знак Знак Знак1"/>
    <w:basedOn w:val="a"/>
    <w:rsid w:val="003D2479"/>
    <w:pPr>
      <w:spacing w:before="100" w:beforeAutospacing="1" w:after="100" w:afterAutospacing="1"/>
    </w:pPr>
    <w:rPr>
      <w:rFonts w:ascii="Tahoma" w:hAnsi="Tahoma"/>
      <w:sz w:val="20"/>
      <w:szCs w:val="20"/>
      <w:lang w:val="en-US" w:eastAsia="en-US"/>
    </w:rPr>
  </w:style>
  <w:style w:type="paragraph" w:styleId="2">
    <w:name w:val="Body Text 2"/>
    <w:basedOn w:val="a"/>
    <w:link w:val="20"/>
    <w:rsid w:val="003D2479"/>
    <w:pPr>
      <w:spacing w:after="120" w:line="480" w:lineRule="auto"/>
    </w:pPr>
  </w:style>
  <w:style w:type="character" w:customStyle="1" w:styleId="20">
    <w:name w:val="Основной текст 2 Знак"/>
    <w:link w:val="2"/>
    <w:rsid w:val="003D2479"/>
    <w:rPr>
      <w:sz w:val="24"/>
      <w:szCs w:val="24"/>
    </w:rPr>
  </w:style>
  <w:style w:type="character" w:customStyle="1" w:styleId="highlighthighlightactive">
    <w:name w:val="highlight highlight_active"/>
    <w:rsid w:val="003D2479"/>
  </w:style>
  <w:style w:type="paragraph" w:customStyle="1" w:styleId="17">
    <w:name w:val="Знак1 Знак Знак Знак Знак Знак"/>
    <w:basedOn w:val="a"/>
    <w:rsid w:val="003D2479"/>
    <w:rPr>
      <w:rFonts w:ascii="Verdana" w:hAnsi="Verdana" w:cs="Verdana"/>
      <w:sz w:val="20"/>
      <w:szCs w:val="20"/>
      <w:lang w:val="en-US" w:eastAsia="en-US"/>
    </w:rPr>
  </w:style>
  <w:style w:type="character" w:customStyle="1" w:styleId="ac">
    <w:name w:val="Текст выноски Знак"/>
    <w:link w:val="ab"/>
    <w:rsid w:val="003D2479"/>
    <w:rPr>
      <w:rFonts w:ascii="Tahoma" w:hAnsi="Tahoma" w:cs="Tahoma"/>
      <w:sz w:val="16"/>
      <w:szCs w:val="16"/>
    </w:rPr>
  </w:style>
  <w:style w:type="character" w:customStyle="1" w:styleId="a8">
    <w:name w:val="Верхний колонтитул Знак"/>
    <w:link w:val="a7"/>
    <w:uiPriority w:val="99"/>
    <w:rsid w:val="003D2479"/>
    <w:rPr>
      <w:sz w:val="24"/>
      <w:szCs w:val="24"/>
    </w:rPr>
  </w:style>
  <w:style w:type="paragraph" w:customStyle="1" w:styleId="18">
    <w:name w:val="Знак Знак Знак Знак Знак Знак Знак Знак Знак1 Знак Знак Знак Знак Знак Знак"/>
    <w:basedOn w:val="a"/>
    <w:rsid w:val="003D2479"/>
    <w:rPr>
      <w:rFonts w:ascii="Verdana" w:hAnsi="Verdana" w:cs="Verdana"/>
      <w:sz w:val="20"/>
      <w:szCs w:val="20"/>
      <w:lang w:val="en-US" w:eastAsia="en-US"/>
    </w:rPr>
  </w:style>
  <w:style w:type="paragraph" w:customStyle="1" w:styleId="19">
    <w:name w:val="Знак1 Знак Знак Знак Знак Знак Знак"/>
    <w:basedOn w:val="a"/>
    <w:rsid w:val="003D2479"/>
    <w:rPr>
      <w:rFonts w:ascii="Verdana" w:hAnsi="Verdana" w:cs="Verdana"/>
      <w:sz w:val="20"/>
      <w:szCs w:val="20"/>
      <w:lang w:val="en-US" w:eastAsia="en-US"/>
    </w:rPr>
  </w:style>
  <w:style w:type="paragraph" w:styleId="31">
    <w:name w:val="Body Text Indent 3"/>
    <w:basedOn w:val="a"/>
    <w:link w:val="32"/>
    <w:rsid w:val="003D2479"/>
    <w:pPr>
      <w:spacing w:after="120"/>
      <w:ind w:left="283"/>
    </w:pPr>
    <w:rPr>
      <w:sz w:val="16"/>
      <w:szCs w:val="16"/>
    </w:rPr>
  </w:style>
  <w:style w:type="character" w:customStyle="1" w:styleId="32">
    <w:name w:val="Основной текст с отступом 3 Знак"/>
    <w:link w:val="31"/>
    <w:rsid w:val="003D2479"/>
    <w:rPr>
      <w:sz w:val="16"/>
      <w:szCs w:val="16"/>
    </w:rPr>
  </w:style>
  <w:style w:type="paragraph" w:customStyle="1" w:styleId="af9">
    <w:name w:val="Знак"/>
    <w:basedOn w:val="a"/>
    <w:rsid w:val="003D2479"/>
    <w:pPr>
      <w:spacing w:after="160" w:line="240" w:lineRule="exact"/>
    </w:pPr>
    <w:rPr>
      <w:rFonts w:ascii="Verdana" w:hAnsi="Verdana"/>
      <w:sz w:val="20"/>
      <w:szCs w:val="20"/>
      <w:lang w:val="en-US" w:eastAsia="en-US"/>
    </w:rPr>
  </w:style>
  <w:style w:type="character" w:styleId="HTML">
    <w:name w:val="HTML Cite"/>
    <w:uiPriority w:val="99"/>
    <w:unhideWhenUsed/>
    <w:rsid w:val="003D2479"/>
    <w:rPr>
      <w:i/>
      <w:iCs/>
    </w:rPr>
  </w:style>
  <w:style w:type="character" w:styleId="afa">
    <w:name w:val="Emphasis"/>
    <w:uiPriority w:val="20"/>
    <w:qFormat/>
    <w:rsid w:val="003D2479"/>
    <w:rPr>
      <w:i/>
      <w:iCs/>
    </w:rPr>
  </w:style>
  <w:style w:type="paragraph" w:customStyle="1" w:styleId="21">
    <w:name w:val="Основной текст 21"/>
    <w:basedOn w:val="a"/>
    <w:rsid w:val="003D2479"/>
    <w:pPr>
      <w:suppressAutoHyphens/>
      <w:jc w:val="both"/>
    </w:pPr>
    <w:rPr>
      <w:szCs w:val="20"/>
      <w:lang w:eastAsia="ar-SA"/>
    </w:rPr>
  </w:style>
  <w:style w:type="paragraph" w:customStyle="1" w:styleId="afb">
    <w:name w:val="Базовый"/>
    <w:rsid w:val="003D2479"/>
    <w:pPr>
      <w:tabs>
        <w:tab w:val="left" w:pos="709"/>
      </w:tabs>
      <w:suppressAutoHyphens/>
      <w:spacing w:after="200" w:line="100" w:lineRule="atLeast"/>
    </w:pPr>
    <w:rPr>
      <w:rFonts w:cs="Calibri"/>
      <w:sz w:val="24"/>
      <w:szCs w:val="24"/>
      <w:lang w:eastAsia="en-US"/>
    </w:rPr>
  </w:style>
  <w:style w:type="paragraph" w:customStyle="1" w:styleId="22">
    <w:name w:val="Абзац списка2"/>
    <w:basedOn w:val="a"/>
    <w:rsid w:val="003D2479"/>
    <w:pPr>
      <w:ind w:left="720"/>
      <w:contextualSpacing/>
    </w:pPr>
    <w:rPr>
      <w:rFonts w:eastAsia="Calibri"/>
    </w:rPr>
  </w:style>
  <w:style w:type="character" w:styleId="afc">
    <w:name w:val="FollowedHyperlink"/>
    <w:rsid w:val="00B347CE"/>
    <w:rPr>
      <w:color w:val="800080"/>
      <w:u w:val="single"/>
    </w:rPr>
  </w:style>
  <w:style w:type="character" w:customStyle="1" w:styleId="aa">
    <w:name w:val="Нижний колонтитул Знак"/>
    <w:basedOn w:val="a0"/>
    <w:link w:val="a9"/>
    <w:uiPriority w:val="99"/>
    <w:rsid w:val="00806DAF"/>
    <w:rPr>
      <w:sz w:val="24"/>
      <w:szCs w:val="24"/>
    </w:rPr>
  </w:style>
  <w:style w:type="paragraph" w:styleId="afd">
    <w:name w:val="Normal (Web)"/>
    <w:basedOn w:val="a"/>
    <w:uiPriority w:val="99"/>
    <w:unhideWhenUsed/>
    <w:rsid w:val="001A20A2"/>
    <w:pPr>
      <w:spacing w:before="100" w:beforeAutospacing="1" w:after="100" w:afterAutospacing="1"/>
    </w:pPr>
  </w:style>
  <w:style w:type="character" w:styleId="afe">
    <w:name w:val="Unresolved Mention"/>
    <w:basedOn w:val="a0"/>
    <w:uiPriority w:val="99"/>
    <w:semiHidden/>
    <w:unhideWhenUsed/>
    <w:rsid w:val="006131EB"/>
    <w:rPr>
      <w:color w:val="605E5C"/>
      <w:shd w:val="clear" w:color="auto" w:fill="E1DFDD"/>
    </w:rPr>
  </w:style>
  <w:style w:type="character" w:styleId="aff">
    <w:name w:val="annotation reference"/>
    <w:basedOn w:val="a0"/>
    <w:semiHidden/>
    <w:unhideWhenUsed/>
    <w:rsid w:val="00D91877"/>
    <w:rPr>
      <w:sz w:val="16"/>
      <w:szCs w:val="16"/>
    </w:rPr>
  </w:style>
  <w:style w:type="paragraph" w:styleId="aff0">
    <w:name w:val="annotation text"/>
    <w:basedOn w:val="a"/>
    <w:link w:val="aff1"/>
    <w:semiHidden/>
    <w:unhideWhenUsed/>
    <w:rsid w:val="00D91877"/>
    <w:rPr>
      <w:sz w:val="20"/>
      <w:szCs w:val="20"/>
    </w:rPr>
  </w:style>
  <w:style w:type="character" w:customStyle="1" w:styleId="aff1">
    <w:name w:val="Текст примечания Знак"/>
    <w:basedOn w:val="a0"/>
    <w:link w:val="aff0"/>
    <w:semiHidden/>
    <w:rsid w:val="00D91877"/>
  </w:style>
  <w:style w:type="paragraph" w:styleId="aff2">
    <w:name w:val="annotation subject"/>
    <w:basedOn w:val="aff0"/>
    <w:next w:val="aff0"/>
    <w:link w:val="aff3"/>
    <w:semiHidden/>
    <w:unhideWhenUsed/>
    <w:rsid w:val="00D91877"/>
    <w:rPr>
      <w:b/>
      <w:bCs/>
    </w:rPr>
  </w:style>
  <w:style w:type="character" w:customStyle="1" w:styleId="aff3">
    <w:name w:val="Тема примечания Знак"/>
    <w:basedOn w:val="aff1"/>
    <w:link w:val="aff2"/>
    <w:semiHidden/>
    <w:rsid w:val="00D91877"/>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9670390">
      <w:bodyDiv w:val="1"/>
      <w:marLeft w:val="0"/>
      <w:marRight w:val="0"/>
      <w:marTop w:val="0"/>
      <w:marBottom w:val="0"/>
      <w:divBdr>
        <w:top w:val="none" w:sz="0" w:space="0" w:color="auto"/>
        <w:left w:val="none" w:sz="0" w:space="0" w:color="auto"/>
        <w:bottom w:val="none" w:sz="0" w:space="0" w:color="auto"/>
        <w:right w:val="none" w:sz="0" w:space="0" w:color="auto"/>
      </w:divBdr>
    </w:div>
    <w:div w:id="245500109">
      <w:bodyDiv w:val="1"/>
      <w:marLeft w:val="0"/>
      <w:marRight w:val="0"/>
      <w:marTop w:val="0"/>
      <w:marBottom w:val="0"/>
      <w:divBdr>
        <w:top w:val="none" w:sz="0" w:space="0" w:color="auto"/>
        <w:left w:val="none" w:sz="0" w:space="0" w:color="auto"/>
        <w:bottom w:val="none" w:sz="0" w:space="0" w:color="auto"/>
        <w:right w:val="none" w:sz="0" w:space="0" w:color="auto"/>
      </w:divBdr>
    </w:div>
    <w:div w:id="285895671">
      <w:bodyDiv w:val="1"/>
      <w:marLeft w:val="0"/>
      <w:marRight w:val="0"/>
      <w:marTop w:val="0"/>
      <w:marBottom w:val="0"/>
      <w:divBdr>
        <w:top w:val="none" w:sz="0" w:space="0" w:color="auto"/>
        <w:left w:val="none" w:sz="0" w:space="0" w:color="auto"/>
        <w:bottom w:val="none" w:sz="0" w:space="0" w:color="auto"/>
        <w:right w:val="none" w:sz="0" w:space="0" w:color="auto"/>
      </w:divBdr>
    </w:div>
    <w:div w:id="387149385">
      <w:bodyDiv w:val="1"/>
      <w:marLeft w:val="0"/>
      <w:marRight w:val="0"/>
      <w:marTop w:val="0"/>
      <w:marBottom w:val="0"/>
      <w:divBdr>
        <w:top w:val="none" w:sz="0" w:space="0" w:color="auto"/>
        <w:left w:val="none" w:sz="0" w:space="0" w:color="auto"/>
        <w:bottom w:val="none" w:sz="0" w:space="0" w:color="auto"/>
        <w:right w:val="none" w:sz="0" w:space="0" w:color="auto"/>
      </w:divBdr>
    </w:div>
    <w:div w:id="437258394">
      <w:bodyDiv w:val="1"/>
      <w:marLeft w:val="0"/>
      <w:marRight w:val="0"/>
      <w:marTop w:val="0"/>
      <w:marBottom w:val="0"/>
      <w:divBdr>
        <w:top w:val="none" w:sz="0" w:space="0" w:color="auto"/>
        <w:left w:val="none" w:sz="0" w:space="0" w:color="auto"/>
        <w:bottom w:val="none" w:sz="0" w:space="0" w:color="auto"/>
        <w:right w:val="none" w:sz="0" w:space="0" w:color="auto"/>
      </w:divBdr>
    </w:div>
    <w:div w:id="469251762">
      <w:bodyDiv w:val="1"/>
      <w:marLeft w:val="0"/>
      <w:marRight w:val="0"/>
      <w:marTop w:val="0"/>
      <w:marBottom w:val="0"/>
      <w:divBdr>
        <w:top w:val="none" w:sz="0" w:space="0" w:color="auto"/>
        <w:left w:val="none" w:sz="0" w:space="0" w:color="auto"/>
        <w:bottom w:val="none" w:sz="0" w:space="0" w:color="auto"/>
        <w:right w:val="none" w:sz="0" w:space="0" w:color="auto"/>
      </w:divBdr>
    </w:div>
    <w:div w:id="838689233">
      <w:bodyDiv w:val="1"/>
      <w:marLeft w:val="0"/>
      <w:marRight w:val="0"/>
      <w:marTop w:val="0"/>
      <w:marBottom w:val="0"/>
      <w:divBdr>
        <w:top w:val="none" w:sz="0" w:space="0" w:color="auto"/>
        <w:left w:val="none" w:sz="0" w:space="0" w:color="auto"/>
        <w:bottom w:val="none" w:sz="0" w:space="0" w:color="auto"/>
        <w:right w:val="none" w:sz="0" w:space="0" w:color="auto"/>
      </w:divBdr>
    </w:div>
    <w:div w:id="894585627">
      <w:bodyDiv w:val="1"/>
      <w:marLeft w:val="0"/>
      <w:marRight w:val="0"/>
      <w:marTop w:val="0"/>
      <w:marBottom w:val="0"/>
      <w:divBdr>
        <w:top w:val="none" w:sz="0" w:space="0" w:color="auto"/>
        <w:left w:val="none" w:sz="0" w:space="0" w:color="auto"/>
        <w:bottom w:val="none" w:sz="0" w:space="0" w:color="auto"/>
        <w:right w:val="none" w:sz="0" w:space="0" w:color="auto"/>
      </w:divBdr>
    </w:div>
    <w:div w:id="909921561">
      <w:bodyDiv w:val="1"/>
      <w:marLeft w:val="0"/>
      <w:marRight w:val="0"/>
      <w:marTop w:val="0"/>
      <w:marBottom w:val="0"/>
      <w:divBdr>
        <w:top w:val="none" w:sz="0" w:space="0" w:color="auto"/>
        <w:left w:val="none" w:sz="0" w:space="0" w:color="auto"/>
        <w:bottom w:val="none" w:sz="0" w:space="0" w:color="auto"/>
        <w:right w:val="none" w:sz="0" w:space="0" w:color="auto"/>
      </w:divBdr>
    </w:div>
    <w:div w:id="912197656">
      <w:bodyDiv w:val="1"/>
      <w:marLeft w:val="0"/>
      <w:marRight w:val="0"/>
      <w:marTop w:val="0"/>
      <w:marBottom w:val="0"/>
      <w:divBdr>
        <w:top w:val="none" w:sz="0" w:space="0" w:color="auto"/>
        <w:left w:val="none" w:sz="0" w:space="0" w:color="auto"/>
        <w:bottom w:val="none" w:sz="0" w:space="0" w:color="auto"/>
        <w:right w:val="none" w:sz="0" w:space="0" w:color="auto"/>
      </w:divBdr>
    </w:div>
    <w:div w:id="976296099">
      <w:bodyDiv w:val="1"/>
      <w:marLeft w:val="0"/>
      <w:marRight w:val="0"/>
      <w:marTop w:val="0"/>
      <w:marBottom w:val="0"/>
      <w:divBdr>
        <w:top w:val="none" w:sz="0" w:space="0" w:color="auto"/>
        <w:left w:val="none" w:sz="0" w:space="0" w:color="auto"/>
        <w:bottom w:val="none" w:sz="0" w:space="0" w:color="auto"/>
        <w:right w:val="none" w:sz="0" w:space="0" w:color="auto"/>
      </w:divBdr>
    </w:div>
    <w:div w:id="985741812">
      <w:bodyDiv w:val="1"/>
      <w:marLeft w:val="0"/>
      <w:marRight w:val="0"/>
      <w:marTop w:val="0"/>
      <w:marBottom w:val="0"/>
      <w:divBdr>
        <w:top w:val="none" w:sz="0" w:space="0" w:color="auto"/>
        <w:left w:val="none" w:sz="0" w:space="0" w:color="auto"/>
        <w:bottom w:val="none" w:sz="0" w:space="0" w:color="auto"/>
        <w:right w:val="none" w:sz="0" w:space="0" w:color="auto"/>
      </w:divBdr>
    </w:div>
    <w:div w:id="1003245738">
      <w:bodyDiv w:val="1"/>
      <w:marLeft w:val="0"/>
      <w:marRight w:val="0"/>
      <w:marTop w:val="0"/>
      <w:marBottom w:val="0"/>
      <w:divBdr>
        <w:top w:val="none" w:sz="0" w:space="0" w:color="auto"/>
        <w:left w:val="none" w:sz="0" w:space="0" w:color="auto"/>
        <w:bottom w:val="none" w:sz="0" w:space="0" w:color="auto"/>
        <w:right w:val="none" w:sz="0" w:space="0" w:color="auto"/>
      </w:divBdr>
    </w:div>
    <w:div w:id="1030688084">
      <w:bodyDiv w:val="1"/>
      <w:marLeft w:val="0"/>
      <w:marRight w:val="0"/>
      <w:marTop w:val="0"/>
      <w:marBottom w:val="0"/>
      <w:divBdr>
        <w:top w:val="none" w:sz="0" w:space="0" w:color="auto"/>
        <w:left w:val="none" w:sz="0" w:space="0" w:color="auto"/>
        <w:bottom w:val="none" w:sz="0" w:space="0" w:color="auto"/>
        <w:right w:val="none" w:sz="0" w:space="0" w:color="auto"/>
      </w:divBdr>
    </w:div>
    <w:div w:id="1047533395">
      <w:bodyDiv w:val="1"/>
      <w:marLeft w:val="0"/>
      <w:marRight w:val="0"/>
      <w:marTop w:val="0"/>
      <w:marBottom w:val="0"/>
      <w:divBdr>
        <w:top w:val="none" w:sz="0" w:space="0" w:color="auto"/>
        <w:left w:val="none" w:sz="0" w:space="0" w:color="auto"/>
        <w:bottom w:val="none" w:sz="0" w:space="0" w:color="auto"/>
        <w:right w:val="none" w:sz="0" w:space="0" w:color="auto"/>
      </w:divBdr>
    </w:div>
    <w:div w:id="1075395812">
      <w:bodyDiv w:val="1"/>
      <w:marLeft w:val="0"/>
      <w:marRight w:val="0"/>
      <w:marTop w:val="0"/>
      <w:marBottom w:val="0"/>
      <w:divBdr>
        <w:top w:val="none" w:sz="0" w:space="0" w:color="auto"/>
        <w:left w:val="none" w:sz="0" w:space="0" w:color="auto"/>
        <w:bottom w:val="none" w:sz="0" w:space="0" w:color="auto"/>
        <w:right w:val="none" w:sz="0" w:space="0" w:color="auto"/>
      </w:divBdr>
    </w:div>
    <w:div w:id="1094327715">
      <w:bodyDiv w:val="1"/>
      <w:marLeft w:val="0"/>
      <w:marRight w:val="0"/>
      <w:marTop w:val="0"/>
      <w:marBottom w:val="0"/>
      <w:divBdr>
        <w:top w:val="none" w:sz="0" w:space="0" w:color="auto"/>
        <w:left w:val="none" w:sz="0" w:space="0" w:color="auto"/>
        <w:bottom w:val="none" w:sz="0" w:space="0" w:color="auto"/>
        <w:right w:val="none" w:sz="0" w:space="0" w:color="auto"/>
      </w:divBdr>
    </w:div>
    <w:div w:id="1155562827">
      <w:bodyDiv w:val="1"/>
      <w:marLeft w:val="0"/>
      <w:marRight w:val="0"/>
      <w:marTop w:val="0"/>
      <w:marBottom w:val="0"/>
      <w:divBdr>
        <w:top w:val="none" w:sz="0" w:space="0" w:color="auto"/>
        <w:left w:val="none" w:sz="0" w:space="0" w:color="auto"/>
        <w:bottom w:val="none" w:sz="0" w:space="0" w:color="auto"/>
        <w:right w:val="none" w:sz="0" w:space="0" w:color="auto"/>
      </w:divBdr>
    </w:div>
    <w:div w:id="1218979345">
      <w:bodyDiv w:val="1"/>
      <w:marLeft w:val="0"/>
      <w:marRight w:val="0"/>
      <w:marTop w:val="0"/>
      <w:marBottom w:val="0"/>
      <w:divBdr>
        <w:top w:val="none" w:sz="0" w:space="0" w:color="auto"/>
        <w:left w:val="none" w:sz="0" w:space="0" w:color="auto"/>
        <w:bottom w:val="none" w:sz="0" w:space="0" w:color="auto"/>
        <w:right w:val="none" w:sz="0" w:space="0" w:color="auto"/>
      </w:divBdr>
    </w:div>
    <w:div w:id="1236083872">
      <w:bodyDiv w:val="1"/>
      <w:marLeft w:val="0"/>
      <w:marRight w:val="0"/>
      <w:marTop w:val="0"/>
      <w:marBottom w:val="0"/>
      <w:divBdr>
        <w:top w:val="none" w:sz="0" w:space="0" w:color="auto"/>
        <w:left w:val="none" w:sz="0" w:space="0" w:color="auto"/>
        <w:bottom w:val="none" w:sz="0" w:space="0" w:color="auto"/>
        <w:right w:val="none" w:sz="0" w:space="0" w:color="auto"/>
      </w:divBdr>
    </w:div>
    <w:div w:id="1332486165">
      <w:bodyDiv w:val="1"/>
      <w:marLeft w:val="0"/>
      <w:marRight w:val="0"/>
      <w:marTop w:val="0"/>
      <w:marBottom w:val="0"/>
      <w:divBdr>
        <w:top w:val="none" w:sz="0" w:space="0" w:color="auto"/>
        <w:left w:val="none" w:sz="0" w:space="0" w:color="auto"/>
        <w:bottom w:val="none" w:sz="0" w:space="0" w:color="auto"/>
        <w:right w:val="none" w:sz="0" w:space="0" w:color="auto"/>
      </w:divBdr>
    </w:div>
    <w:div w:id="1357460504">
      <w:bodyDiv w:val="1"/>
      <w:marLeft w:val="0"/>
      <w:marRight w:val="0"/>
      <w:marTop w:val="0"/>
      <w:marBottom w:val="0"/>
      <w:divBdr>
        <w:top w:val="none" w:sz="0" w:space="0" w:color="auto"/>
        <w:left w:val="none" w:sz="0" w:space="0" w:color="auto"/>
        <w:bottom w:val="none" w:sz="0" w:space="0" w:color="auto"/>
        <w:right w:val="none" w:sz="0" w:space="0" w:color="auto"/>
      </w:divBdr>
    </w:div>
    <w:div w:id="1359701765">
      <w:bodyDiv w:val="1"/>
      <w:marLeft w:val="0"/>
      <w:marRight w:val="0"/>
      <w:marTop w:val="0"/>
      <w:marBottom w:val="0"/>
      <w:divBdr>
        <w:top w:val="none" w:sz="0" w:space="0" w:color="auto"/>
        <w:left w:val="none" w:sz="0" w:space="0" w:color="auto"/>
        <w:bottom w:val="none" w:sz="0" w:space="0" w:color="auto"/>
        <w:right w:val="none" w:sz="0" w:space="0" w:color="auto"/>
      </w:divBdr>
    </w:div>
    <w:div w:id="1360858516">
      <w:bodyDiv w:val="1"/>
      <w:marLeft w:val="0"/>
      <w:marRight w:val="0"/>
      <w:marTop w:val="0"/>
      <w:marBottom w:val="0"/>
      <w:divBdr>
        <w:top w:val="none" w:sz="0" w:space="0" w:color="auto"/>
        <w:left w:val="none" w:sz="0" w:space="0" w:color="auto"/>
        <w:bottom w:val="none" w:sz="0" w:space="0" w:color="auto"/>
        <w:right w:val="none" w:sz="0" w:space="0" w:color="auto"/>
      </w:divBdr>
    </w:div>
    <w:div w:id="1467353230">
      <w:bodyDiv w:val="1"/>
      <w:marLeft w:val="0"/>
      <w:marRight w:val="0"/>
      <w:marTop w:val="0"/>
      <w:marBottom w:val="0"/>
      <w:divBdr>
        <w:top w:val="none" w:sz="0" w:space="0" w:color="auto"/>
        <w:left w:val="none" w:sz="0" w:space="0" w:color="auto"/>
        <w:bottom w:val="none" w:sz="0" w:space="0" w:color="auto"/>
        <w:right w:val="none" w:sz="0" w:space="0" w:color="auto"/>
      </w:divBdr>
    </w:div>
    <w:div w:id="1474713719">
      <w:bodyDiv w:val="1"/>
      <w:marLeft w:val="0"/>
      <w:marRight w:val="0"/>
      <w:marTop w:val="0"/>
      <w:marBottom w:val="0"/>
      <w:divBdr>
        <w:top w:val="none" w:sz="0" w:space="0" w:color="auto"/>
        <w:left w:val="none" w:sz="0" w:space="0" w:color="auto"/>
        <w:bottom w:val="none" w:sz="0" w:space="0" w:color="auto"/>
        <w:right w:val="none" w:sz="0" w:space="0" w:color="auto"/>
      </w:divBdr>
    </w:div>
    <w:div w:id="1515652401">
      <w:bodyDiv w:val="1"/>
      <w:marLeft w:val="0"/>
      <w:marRight w:val="0"/>
      <w:marTop w:val="0"/>
      <w:marBottom w:val="0"/>
      <w:divBdr>
        <w:top w:val="none" w:sz="0" w:space="0" w:color="auto"/>
        <w:left w:val="none" w:sz="0" w:space="0" w:color="auto"/>
        <w:bottom w:val="none" w:sz="0" w:space="0" w:color="auto"/>
        <w:right w:val="none" w:sz="0" w:space="0" w:color="auto"/>
      </w:divBdr>
    </w:div>
    <w:div w:id="1587112968">
      <w:bodyDiv w:val="1"/>
      <w:marLeft w:val="0"/>
      <w:marRight w:val="0"/>
      <w:marTop w:val="0"/>
      <w:marBottom w:val="0"/>
      <w:divBdr>
        <w:top w:val="none" w:sz="0" w:space="0" w:color="auto"/>
        <w:left w:val="none" w:sz="0" w:space="0" w:color="auto"/>
        <w:bottom w:val="none" w:sz="0" w:space="0" w:color="auto"/>
        <w:right w:val="none" w:sz="0" w:space="0" w:color="auto"/>
      </w:divBdr>
    </w:div>
    <w:div w:id="1613592367">
      <w:bodyDiv w:val="1"/>
      <w:marLeft w:val="0"/>
      <w:marRight w:val="0"/>
      <w:marTop w:val="0"/>
      <w:marBottom w:val="0"/>
      <w:divBdr>
        <w:top w:val="none" w:sz="0" w:space="0" w:color="auto"/>
        <w:left w:val="none" w:sz="0" w:space="0" w:color="auto"/>
        <w:bottom w:val="none" w:sz="0" w:space="0" w:color="auto"/>
        <w:right w:val="none" w:sz="0" w:space="0" w:color="auto"/>
      </w:divBdr>
    </w:div>
    <w:div w:id="1616281242">
      <w:bodyDiv w:val="1"/>
      <w:marLeft w:val="0"/>
      <w:marRight w:val="0"/>
      <w:marTop w:val="0"/>
      <w:marBottom w:val="0"/>
      <w:divBdr>
        <w:top w:val="none" w:sz="0" w:space="0" w:color="auto"/>
        <w:left w:val="none" w:sz="0" w:space="0" w:color="auto"/>
        <w:bottom w:val="none" w:sz="0" w:space="0" w:color="auto"/>
        <w:right w:val="none" w:sz="0" w:space="0" w:color="auto"/>
      </w:divBdr>
    </w:div>
    <w:div w:id="1648046141">
      <w:bodyDiv w:val="1"/>
      <w:marLeft w:val="0"/>
      <w:marRight w:val="0"/>
      <w:marTop w:val="0"/>
      <w:marBottom w:val="0"/>
      <w:divBdr>
        <w:top w:val="none" w:sz="0" w:space="0" w:color="auto"/>
        <w:left w:val="none" w:sz="0" w:space="0" w:color="auto"/>
        <w:bottom w:val="none" w:sz="0" w:space="0" w:color="auto"/>
        <w:right w:val="none" w:sz="0" w:space="0" w:color="auto"/>
      </w:divBdr>
    </w:div>
    <w:div w:id="1673948101">
      <w:bodyDiv w:val="1"/>
      <w:marLeft w:val="0"/>
      <w:marRight w:val="0"/>
      <w:marTop w:val="0"/>
      <w:marBottom w:val="0"/>
      <w:divBdr>
        <w:top w:val="none" w:sz="0" w:space="0" w:color="auto"/>
        <w:left w:val="none" w:sz="0" w:space="0" w:color="auto"/>
        <w:bottom w:val="none" w:sz="0" w:space="0" w:color="auto"/>
        <w:right w:val="none" w:sz="0" w:space="0" w:color="auto"/>
      </w:divBdr>
    </w:div>
    <w:div w:id="1737698525">
      <w:bodyDiv w:val="1"/>
      <w:marLeft w:val="0"/>
      <w:marRight w:val="0"/>
      <w:marTop w:val="0"/>
      <w:marBottom w:val="0"/>
      <w:divBdr>
        <w:top w:val="none" w:sz="0" w:space="0" w:color="auto"/>
        <w:left w:val="none" w:sz="0" w:space="0" w:color="auto"/>
        <w:bottom w:val="none" w:sz="0" w:space="0" w:color="auto"/>
        <w:right w:val="none" w:sz="0" w:space="0" w:color="auto"/>
      </w:divBdr>
    </w:div>
    <w:div w:id="1747796340">
      <w:bodyDiv w:val="1"/>
      <w:marLeft w:val="0"/>
      <w:marRight w:val="0"/>
      <w:marTop w:val="0"/>
      <w:marBottom w:val="0"/>
      <w:divBdr>
        <w:top w:val="none" w:sz="0" w:space="0" w:color="auto"/>
        <w:left w:val="none" w:sz="0" w:space="0" w:color="auto"/>
        <w:bottom w:val="none" w:sz="0" w:space="0" w:color="auto"/>
        <w:right w:val="none" w:sz="0" w:space="0" w:color="auto"/>
      </w:divBdr>
    </w:div>
    <w:div w:id="1857883289">
      <w:bodyDiv w:val="1"/>
      <w:marLeft w:val="0"/>
      <w:marRight w:val="0"/>
      <w:marTop w:val="0"/>
      <w:marBottom w:val="0"/>
      <w:divBdr>
        <w:top w:val="none" w:sz="0" w:space="0" w:color="auto"/>
        <w:left w:val="none" w:sz="0" w:space="0" w:color="auto"/>
        <w:bottom w:val="none" w:sz="0" w:space="0" w:color="auto"/>
        <w:right w:val="none" w:sz="0" w:space="0" w:color="auto"/>
      </w:divBdr>
      <w:divsChild>
        <w:div w:id="189076557">
          <w:marLeft w:val="475"/>
          <w:marRight w:val="14"/>
          <w:marTop w:val="121"/>
          <w:marBottom w:val="0"/>
          <w:divBdr>
            <w:top w:val="none" w:sz="0" w:space="0" w:color="auto"/>
            <w:left w:val="none" w:sz="0" w:space="0" w:color="auto"/>
            <w:bottom w:val="none" w:sz="0" w:space="0" w:color="auto"/>
            <w:right w:val="none" w:sz="0" w:space="0" w:color="auto"/>
          </w:divBdr>
        </w:div>
      </w:divsChild>
    </w:div>
    <w:div w:id="1873959228">
      <w:bodyDiv w:val="1"/>
      <w:marLeft w:val="0"/>
      <w:marRight w:val="0"/>
      <w:marTop w:val="0"/>
      <w:marBottom w:val="0"/>
      <w:divBdr>
        <w:top w:val="none" w:sz="0" w:space="0" w:color="auto"/>
        <w:left w:val="none" w:sz="0" w:space="0" w:color="auto"/>
        <w:bottom w:val="none" w:sz="0" w:space="0" w:color="auto"/>
        <w:right w:val="none" w:sz="0" w:space="0" w:color="auto"/>
      </w:divBdr>
    </w:div>
    <w:div w:id="1989476579">
      <w:bodyDiv w:val="1"/>
      <w:marLeft w:val="0"/>
      <w:marRight w:val="0"/>
      <w:marTop w:val="0"/>
      <w:marBottom w:val="0"/>
      <w:divBdr>
        <w:top w:val="none" w:sz="0" w:space="0" w:color="auto"/>
        <w:left w:val="none" w:sz="0" w:space="0" w:color="auto"/>
        <w:bottom w:val="none" w:sz="0" w:space="0" w:color="auto"/>
        <w:right w:val="none" w:sz="0" w:space="0" w:color="auto"/>
      </w:divBdr>
    </w:div>
    <w:div w:id="213347696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9.png"/><Relationship Id="rId21" Type="http://schemas.openxmlformats.org/officeDocument/2006/relationships/image" Target="media/image14.png"/><Relationship Id="rId42" Type="http://schemas.openxmlformats.org/officeDocument/2006/relationships/image" Target="media/image33.png"/><Relationship Id="rId47" Type="http://schemas.openxmlformats.org/officeDocument/2006/relationships/image" Target="media/image36.png"/><Relationship Id="rId63" Type="http://schemas.openxmlformats.org/officeDocument/2006/relationships/image" Target="media/image52.png"/><Relationship Id="rId68" Type="http://schemas.openxmlformats.org/officeDocument/2006/relationships/chart" Target="charts/chart4.xml"/><Relationship Id="rId7" Type="http://schemas.openxmlformats.org/officeDocument/2006/relationships/endnotes" Target="endnotes.xml"/><Relationship Id="rId71"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9.png"/><Relationship Id="rId29" Type="http://schemas.openxmlformats.org/officeDocument/2006/relationships/image" Target="media/image22.jpg"/><Relationship Id="rId11" Type="http://schemas.openxmlformats.org/officeDocument/2006/relationships/image" Target="media/image4.jpeg"/><Relationship Id="rId24" Type="http://schemas.openxmlformats.org/officeDocument/2006/relationships/image" Target="media/image17.jpeg"/><Relationship Id="rId32" Type="http://schemas.openxmlformats.org/officeDocument/2006/relationships/image" Target="media/image25.jpeg"/><Relationship Id="rId37" Type="http://schemas.openxmlformats.org/officeDocument/2006/relationships/image" Target="media/image28.jpeg"/><Relationship Id="rId40" Type="http://schemas.openxmlformats.org/officeDocument/2006/relationships/image" Target="media/image31.png"/><Relationship Id="rId45" Type="http://schemas.openxmlformats.org/officeDocument/2006/relationships/chart" Target="charts/chart3.xml"/><Relationship Id="rId53" Type="http://schemas.openxmlformats.org/officeDocument/2006/relationships/image" Target="media/image42.jpeg"/><Relationship Id="rId58" Type="http://schemas.openxmlformats.org/officeDocument/2006/relationships/image" Target="media/image47.jpeg"/><Relationship Id="rId66" Type="http://schemas.openxmlformats.org/officeDocument/2006/relationships/image" Target="media/image55.png"/><Relationship Id="rId5" Type="http://schemas.openxmlformats.org/officeDocument/2006/relationships/webSettings" Target="webSettings.xml"/><Relationship Id="rId61" Type="http://schemas.openxmlformats.org/officeDocument/2006/relationships/image" Target="media/image50.png"/><Relationship Id="rId19" Type="http://schemas.openxmlformats.org/officeDocument/2006/relationships/image" Target="media/image12.jpe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jpeg"/><Relationship Id="rId35" Type="http://schemas.openxmlformats.org/officeDocument/2006/relationships/image" Target="media/image26.png"/><Relationship Id="rId43" Type="http://schemas.openxmlformats.org/officeDocument/2006/relationships/image" Target="media/image34.png"/><Relationship Id="rId48" Type="http://schemas.openxmlformats.org/officeDocument/2006/relationships/image" Target="media/image37.jpeg"/><Relationship Id="rId56" Type="http://schemas.openxmlformats.org/officeDocument/2006/relationships/image" Target="media/image45.png"/><Relationship Id="rId64" Type="http://schemas.openxmlformats.org/officeDocument/2006/relationships/image" Target="media/image53.png"/><Relationship Id="rId69" Type="http://schemas.openxmlformats.org/officeDocument/2006/relationships/chart" Target="charts/chart5.xml"/><Relationship Id="rId8" Type="http://schemas.openxmlformats.org/officeDocument/2006/relationships/image" Target="media/image1.jpeg"/><Relationship Id="rId51" Type="http://schemas.openxmlformats.org/officeDocument/2006/relationships/image" Target="media/image40.png"/><Relationship Id="rId72" Type="http://schemas.openxmlformats.org/officeDocument/2006/relationships/theme" Target="theme/theme1.xml"/><Relationship Id="rId3" Type="http://schemas.openxmlformats.org/officeDocument/2006/relationships/styles" Target="styles.xml"/><Relationship Id="rId12" Type="http://schemas.openxmlformats.org/officeDocument/2006/relationships/image" Target="media/image5.emf"/><Relationship Id="rId17" Type="http://schemas.openxmlformats.org/officeDocument/2006/relationships/image" Target="media/image10.jpeg"/><Relationship Id="rId25" Type="http://schemas.openxmlformats.org/officeDocument/2006/relationships/image" Target="media/image18.png"/><Relationship Id="rId33" Type="http://schemas.openxmlformats.org/officeDocument/2006/relationships/hyperlink" Target="https://ichalkovskij-r13.gosweb.gosuslugi.ru/deyatelnost/napravleniya-deyatelnosti/investitsionnaya-deyatelnost/" TargetMode="External"/><Relationship Id="rId38" Type="http://schemas.openxmlformats.org/officeDocument/2006/relationships/image" Target="media/image29.png"/><Relationship Id="rId46" Type="http://schemas.openxmlformats.org/officeDocument/2006/relationships/image" Target="media/image35.jpeg"/><Relationship Id="rId59" Type="http://schemas.openxmlformats.org/officeDocument/2006/relationships/image" Target="media/image48.png"/><Relationship Id="rId67" Type="http://schemas.openxmlformats.org/officeDocument/2006/relationships/hyperlink" Target="http://center-yf.ru/data/Kadroviku/Zarabotnaya-plata.php" TargetMode="External"/><Relationship Id="rId20" Type="http://schemas.openxmlformats.org/officeDocument/2006/relationships/image" Target="media/image13.png"/><Relationship Id="rId41" Type="http://schemas.openxmlformats.org/officeDocument/2006/relationships/image" Target="media/image32.png"/><Relationship Id="rId54" Type="http://schemas.openxmlformats.org/officeDocument/2006/relationships/image" Target="media/image43.png"/><Relationship Id="rId62" Type="http://schemas.openxmlformats.org/officeDocument/2006/relationships/image" Target="media/image51.png"/><Relationship Id="rId7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6.jpeg"/><Relationship Id="rId28" Type="http://schemas.openxmlformats.org/officeDocument/2006/relationships/image" Target="media/image21.png"/><Relationship Id="rId36" Type="http://schemas.openxmlformats.org/officeDocument/2006/relationships/image" Target="media/image27.jpeg"/><Relationship Id="rId49" Type="http://schemas.openxmlformats.org/officeDocument/2006/relationships/image" Target="media/image38.png"/><Relationship Id="rId57" Type="http://schemas.openxmlformats.org/officeDocument/2006/relationships/image" Target="media/image46.png"/><Relationship Id="rId10" Type="http://schemas.openxmlformats.org/officeDocument/2006/relationships/image" Target="media/image3.jpeg"/><Relationship Id="rId31" Type="http://schemas.openxmlformats.org/officeDocument/2006/relationships/image" Target="media/image24.jpeg"/><Relationship Id="rId44" Type="http://schemas.openxmlformats.org/officeDocument/2006/relationships/chart" Target="charts/chart2.xml"/><Relationship Id="rId52" Type="http://schemas.openxmlformats.org/officeDocument/2006/relationships/image" Target="media/image41.jpeg"/><Relationship Id="rId60" Type="http://schemas.openxmlformats.org/officeDocument/2006/relationships/image" Target="media/image49.png"/><Relationship Id="rId65" Type="http://schemas.openxmlformats.org/officeDocument/2006/relationships/image" Target="media/image54.png"/><Relationship Id="rId4" Type="http://schemas.openxmlformats.org/officeDocument/2006/relationships/settings" Target="settings.xml"/><Relationship Id="rId9" Type="http://schemas.openxmlformats.org/officeDocument/2006/relationships/image" Target="media/image2.jpeg"/><Relationship Id="rId13" Type="http://schemas.openxmlformats.org/officeDocument/2006/relationships/image" Target="media/image6.jpeg"/><Relationship Id="rId18" Type="http://schemas.openxmlformats.org/officeDocument/2006/relationships/image" Target="media/image11.png"/><Relationship Id="rId39" Type="http://schemas.openxmlformats.org/officeDocument/2006/relationships/image" Target="media/image30.png"/><Relationship Id="rId34" Type="http://schemas.openxmlformats.org/officeDocument/2006/relationships/chart" Target="charts/chart1.xml"/><Relationship Id="rId50" Type="http://schemas.openxmlformats.org/officeDocument/2006/relationships/image" Target="media/image39.png"/><Relationship Id="rId55" Type="http://schemas.openxmlformats.org/officeDocument/2006/relationships/image" Target="media/image44.jpeg"/></Relationships>
</file>

<file path=word/charts/_rels/chart1.xml.rels><?xml version="1.0" encoding="UTF-8" standalone="yes"?>
<Relationships xmlns="http://schemas.openxmlformats.org/package/2006/relationships"><Relationship Id="rId2" Type="http://schemas.openxmlformats.org/officeDocument/2006/relationships/package" Target="../embeddings/Microsoft_Excel_Worksheet.xlsx"/><Relationship Id="rId1" Type="http://schemas.openxmlformats.org/officeDocument/2006/relationships/themeOverride" Target="../theme/themeOverride1.xml"/></Relationships>
</file>

<file path=word/charts/_rels/chart2.xml.rels><?xml version="1.0" encoding="UTF-8" standalone="yes"?>
<Relationships xmlns="http://schemas.openxmlformats.org/package/2006/relationships"><Relationship Id="rId1" Type="http://schemas.openxmlformats.org/officeDocument/2006/relationships/package" Target="../embeddings/Microsoft_Excel_Worksheet1.xlsx"/></Relationships>
</file>

<file path=word/charts/_rels/chart3.xml.rels><?xml version="1.0" encoding="UTF-8" standalone="yes"?>
<Relationships xmlns="http://schemas.openxmlformats.org/package/2006/relationships"><Relationship Id="rId1" Type="http://schemas.openxmlformats.org/officeDocument/2006/relationships/package" Target="../embeddings/Microsoft_Excel_Worksheet2.xlsx"/></Relationships>
</file>

<file path=word/charts/_rels/chart4.xml.rels><?xml version="1.0" encoding="UTF-8" standalone="yes"?>
<Relationships xmlns="http://schemas.openxmlformats.org/package/2006/relationships"><Relationship Id="rId1" Type="http://schemas.openxmlformats.org/officeDocument/2006/relationships/package" Target="../embeddings/Microsoft_Excel_Worksheet3.xlsx"/></Relationships>
</file>

<file path=word/charts/_rels/chart5.xml.rels><?xml version="1.0" encoding="UTF-8" standalone="yes"?>
<Relationships xmlns="http://schemas.openxmlformats.org/package/2006/relationships"><Relationship Id="rId1" Type="http://schemas.openxmlformats.org/officeDocument/2006/relationships/package" Target="../embeddings/Microsoft_Excel_Worksheet4.xlsx"/></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ru-RU"/>
              <a:t>Динамика объема отгруженных товаров собственного производства за 2023-2025 гг., млрд. руб.</a:t>
            </a:r>
          </a:p>
        </c:rich>
      </c:tx>
      <c:overlay val="0"/>
      <c:spPr>
        <a:noFill/>
        <a:ln>
          <a:noFill/>
        </a:ln>
        <a:effectLst/>
      </c:spPr>
    </c:title>
    <c:autoTitleDeleted val="0"/>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6.0680956547098278E-2"/>
          <c:y val="0.18722222222222223"/>
          <c:w val="0.91848571011956837"/>
          <c:h val="0.63118891388576426"/>
        </c:manualLayout>
      </c:layout>
      <c:bar3DChart>
        <c:barDir val="col"/>
        <c:grouping val="clustered"/>
        <c:varyColors val="0"/>
        <c:ser>
          <c:idx val="0"/>
          <c:order val="0"/>
          <c:tx>
            <c:strRef>
              <c:f>Лист1!$B$1</c:f>
              <c:strCache>
                <c:ptCount val="1"/>
                <c:pt idx="0">
                  <c:v>Объем отгруженных товаров собственного производства</c:v>
                </c:pt>
              </c:strCache>
            </c:strRef>
          </c:tx>
          <c:spPr>
            <a:solidFill>
              <a:schemeClr val="accent1"/>
            </a:solidFill>
            <a:ln>
              <a:noFill/>
            </a:ln>
            <a:effectLst/>
            <a:sp3d/>
          </c:spPr>
          <c:invertIfNegative val="0"/>
          <c:dLbls>
            <c:dLbl>
              <c:idx val="0"/>
              <c:layout>
                <c:manualLayout>
                  <c:x val="1.1574074074074032E-2"/>
                  <c:y val="-4.761904761904765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7B33-4056-BFF0-D802DFA554C7}"/>
                </c:ext>
              </c:extLst>
            </c:dLbl>
            <c:dLbl>
              <c:idx val="1"/>
              <c:layout>
                <c:manualLayout>
                  <c:x val="1.3888888888888805E-2"/>
                  <c:y val="-5.555555555555555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7B33-4056-BFF0-D802DFA554C7}"/>
                </c:ext>
              </c:extLst>
            </c:dLbl>
            <c:dLbl>
              <c:idx val="2"/>
              <c:layout>
                <c:manualLayout>
                  <c:x val="2.3148148148148147E-3"/>
                  <c:y val="-5.952380952380956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7B33-4056-BFF0-D802DFA554C7}"/>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Лист1!$A$2:$A$4</c:f>
              <c:numCache>
                <c:formatCode>General</c:formatCode>
                <c:ptCount val="3"/>
                <c:pt idx="0">
                  <c:v>2023</c:v>
                </c:pt>
                <c:pt idx="1">
                  <c:v>2024</c:v>
                </c:pt>
                <c:pt idx="2">
                  <c:v>2025</c:v>
                </c:pt>
              </c:numCache>
            </c:numRef>
          </c:cat>
          <c:val>
            <c:numRef>
              <c:f>Лист1!$B$2:$B$4</c:f>
              <c:numCache>
                <c:formatCode>General</c:formatCode>
                <c:ptCount val="3"/>
                <c:pt idx="0">
                  <c:v>6.9189999999999996</c:v>
                </c:pt>
                <c:pt idx="1">
                  <c:v>7.5339999999999998</c:v>
                </c:pt>
                <c:pt idx="2">
                  <c:v>8.5990000000000002</c:v>
                </c:pt>
              </c:numCache>
            </c:numRef>
          </c:val>
          <c:extLst>
            <c:ext xmlns:c16="http://schemas.microsoft.com/office/drawing/2014/chart" uri="{C3380CC4-5D6E-409C-BE32-E72D297353CC}">
              <c16:uniqueId val="{00000003-7B33-4056-BFF0-D802DFA554C7}"/>
            </c:ext>
          </c:extLst>
        </c:ser>
        <c:dLbls>
          <c:showLegendKey val="0"/>
          <c:showVal val="0"/>
          <c:showCatName val="0"/>
          <c:showSerName val="0"/>
          <c:showPercent val="0"/>
          <c:showBubbleSize val="0"/>
        </c:dLbls>
        <c:gapWidth val="150"/>
        <c:shape val="box"/>
        <c:axId val="389471232"/>
        <c:axId val="389600768"/>
        <c:axId val="0"/>
      </c:bar3DChart>
      <c:catAx>
        <c:axId val="389471232"/>
        <c:scaling>
          <c:orientation val="minMax"/>
        </c:scaling>
        <c:delete val="0"/>
        <c:axPos val="b"/>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389600768"/>
        <c:crosses val="autoZero"/>
        <c:auto val="1"/>
        <c:lblAlgn val="ctr"/>
        <c:lblOffset val="100"/>
        <c:noMultiLvlLbl val="0"/>
      </c:catAx>
      <c:valAx>
        <c:axId val="389600768"/>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389471232"/>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ru-RU"/>
              <a:t>Динамика развития молочного животноводства в Ичалковском районе за 2010-2025 гг.</a:t>
            </a:r>
          </a:p>
        </c:rich>
      </c:tx>
      <c:layout>
        <c:manualLayout>
          <c:xMode val="edge"/>
          <c:yMode val="edge"/>
          <c:x val="0.18684036891221925"/>
          <c:y val="1.984126984126984E-2"/>
        </c:manualLayout>
      </c:layout>
      <c:overlay val="0"/>
      <c:spPr>
        <a:noFill/>
        <a:ln>
          <a:noFill/>
        </a:ln>
        <a:effectLst/>
      </c:spPr>
    </c:title>
    <c:autoTitleDeleted val="0"/>
    <c:plotArea>
      <c:layout/>
      <c:barChart>
        <c:barDir val="col"/>
        <c:grouping val="clustered"/>
        <c:varyColors val="0"/>
        <c:ser>
          <c:idx val="0"/>
          <c:order val="0"/>
          <c:tx>
            <c:strRef>
              <c:f>Лист1!$B$1</c:f>
              <c:strCache>
                <c:ptCount val="1"/>
                <c:pt idx="0">
                  <c:v>Производство молока, тн</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Лист1!$A$2:$A$5</c:f>
              <c:numCache>
                <c:formatCode>General</c:formatCode>
                <c:ptCount val="4"/>
                <c:pt idx="0">
                  <c:v>2010</c:v>
                </c:pt>
                <c:pt idx="1">
                  <c:v>2015</c:v>
                </c:pt>
                <c:pt idx="2">
                  <c:v>2020</c:v>
                </c:pt>
                <c:pt idx="3">
                  <c:v>2025</c:v>
                </c:pt>
              </c:numCache>
            </c:numRef>
          </c:cat>
          <c:val>
            <c:numRef>
              <c:f>Лист1!$B$2:$B$5</c:f>
              <c:numCache>
                <c:formatCode>General</c:formatCode>
                <c:ptCount val="4"/>
                <c:pt idx="0">
                  <c:v>16332</c:v>
                </c:pt>
                <c:pt idx="1">
                  <c:v>29308.1</c:v>
                </c:pt>
                <c:pt idx="2">
                  <c:v>47146.8</c:v>
                </c:pt>
                <c:pt idx="3">
                  <c:v>62622</c:v>
                </c:pt>
              </c:numCache>
            </c:numRef>
          </c:val>
          <c:extLst>
            <c:ext xmlns:c16="http://schemas.microsoft.com/office/drawing/2014/chart" uri="{C3380CC4-5D6E-409C-BE32-E72D297353CC}">
              <c16:uniqueId val="{00000000-968D-4118-BF29-A690DFEE4639}"/>
            </c:ext>
          </c:extLst>
        </c:ser>
        <c:ser>
          <c:idx val="1"/>
          <c:order val="1"/>
          <c:tx>
            <c:strRef>
              <c:f>Лист1!$C$1</c:f>
              <c:strCache>
                <c:ptCount val="1"/>
                <c:pt idx="0">
                  <c:v>Надой на 1 корову,кг</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Лист1!$A$2:$A$5</c:f>
              <c:numCache>
                <c:formatCode>General</c:formatCode>
                <c:ptCount val="4"/>
                <c:pt idx="0">
                  <c:v>2010</c:v>
                </c:pt>
                <c:pt idx="1">
                  <c:v>2015</c:v>
                </c:pt>
                <c:pt idx="2">
                  <c:v>2020</c:v>
                </c:pt>
                <c:pt idx="3">
                  <c:v>2025</c:v>
                </c:pt>
              </c:numCache>
            </c:numRef>
          </c:cat>
          <c:val>
            <c:numRef>
              <c:f>Лист1!$C$2:$C$5</c:f>
              <c:numCache>
                <c:formatCode>General</c:formatCode>
                <c:ptCount val="4"/>
                <c:pt idx="0">
                  <c:v>4453</c:v>
                </c:pt>
                <c:pt idx="1">
                  <c:v>7126</c:v>
                </c:pt>
                <c:pt idx="2">
                  <c:v>8735</c:v>
                </c:pt>
                <c:pt idx="3">
                  <c:v>11055</c:v>
                </c:pt>
              </c:numCache>
            </c:numRef>
          </c:val>
          <c:extLst>
            <c:ext xmlns:c16="http://schemas.microsoft.com/office/drawing/2014/chart" uri="{C3380CC4-5D6E-409C-BE32-E72D297353CC}">
              <c16:uniqueId val="{00000001-968D-4118-BF29-A690DFEE4639}"/>
            </c:ext>
          </c:extLst>
        </c:ser>
        <c:dLbls>
          <c:showLegendKey val="0"/>
          <c:showVal val="0"/>
          <c:showCatName val="0"/>
          <c:showSerName val="0"/>
          <c:showPercent val="0"/>
          <c:showBubbleSize val="0"/>
        </c:dLbls>
        <c:gapWidth val="219"/>
        <c:overlap val="-27"/>
        <c:axId val="375908992"/>
        <c:axId val="377880960"/>
      </c:barChart>
      <c:catAx>
        <c:axId val="37590899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377880960"/>
        <c:crosses val="autoZero"/>
        <c:auto val="1"/>
        <c:lblAlgn val="ctr"/>
        <c:lblOffset val="100"/>
        <c:noMultiLvlLbl val="0"/>
      </c:catAx>
      <c:valAx>
        <c:axId val="377880960"/>
        <c:scaling>
          <c:orientation val="minMax"/>
          <c:max val="70000"/>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375908992"/>
        <c:crosses val="autoZero"/>
        <c:crossBetween val="between"/>
        <c:majorUnit val="10000"/>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ru-RU" sz="1400" b="1">
                <a:effectLst/>
              </a:rPr>
              <a:t>Среднемесячная номинальная начисленная </a:t>
            </a:r>
            <a:endParaRPr lang="ru-RU" sz="1400">
              <a:effectLst/>
            </a:endParaRPr>
          </a:p>
          <a:p>
            <a:pPr>
              <a:defRPr sz="1400" b="0" i="0" u="none" strike="noStrike" kern="1200" spc="0" baseline="0">
                <a:solidFill>
                  <a:schemeClr val="tx1">
                    <a:lumMod val="65000"/>
                    <a:lumOff val="35000"/>
                  </a:schemeClr>
                </a:solidFill>
                <a:latin typeface="+mn-lt"/>
                <a:ea typeface="+mn-ea"/>
                <a:cs typeface="+mn-cs"/>
              </a:defRPr>
            </a:pPr>
            <a:r>
              <a:rPr lang="ru-RU" sz="1400" b="1">
                <a:effectLst/>
              </a:rPr>
              <a:t>заработная плата по Ичалковскому муниципальному району, рублей</a:t>
            </a:r>
            <a:endParaRPr lang="ru-RU" sz="1400">
              <a:effectLst/>
            </a:endParaRPr>
          </a:p>
        </c:rich>
      </c:tx>
      <c:overlay val="0"/>
      <c:spPr>
        <a:noFill/>
        <a:ln>
          <a:noFill/>
        </a:ln>
        <a:effectLst/>
      </c:spPr>
    </c:title>
    <c:autoTitleDeleted val="0"/>
    <c:plotArea>
      <c:layout/>
      <c:barChart>
        <c:barDir val="bar"/>
        <c:grouping val="clustered"/>
        <c:varyColors val="0"/>
        <c:ser>
          <c:idx val="1"/>
          <c:order val="1"/>
          <c:tx>
            <c:strRef>
              <c:f>Лист1!$B$1</c:f>
              <c:strCache>
                <c:ptCount val="1"/>
                <c:pt idx="0">
                  <c:v>заработная плата работников крупных и средних предприятий </c:v>
                </c:pt>
              </c:strCache>
            </c:strRef>
          </c:tx>
          <c:spPr>
            <a:solidFill>
              <a:schemeClr val="accent2"/>
            </a:solidFill>
            <a:ln>
              <a:noFill/>
            </a:ln>
            <a:effectLst/>
          </c:spPr>
          <c:invertIfNegative val="0"/>
          <c:dLbls>
            <c:spPr>
              <a:noFill/>
              <a:ln>
                <a:noFill/>
              </a:ln>
              <a:effectLst/>
            </c:sp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Лист1!$A$2:$A$4</c:f>
              <c:numCache>
                <c:formatCode>General</c:formatCode>
                <c:ptCount val="3"/>
                <c:pt idx="0">
                  <c:v>2023</c:v>
                </c:pt>
                <c:pt idx="1">
                  <c:v>2024</c:v>
                </c:pt>
                <c:pt idx="2">
                  <c:v>2025</c:v>
                </c:pt>
              </c:numCache>
            </c:numRef>
          </c:cat>
          <c:val>
            <c:numRef>
              <c:f>Лист1!$B$2:$B$4</c:f>
              <c:numCache>
                <c:formatCode>General</c:formatCode>
                <c:ptCount val="3"/>
                <c:pt idx="0">
                  <c:v>41099.800000000003</c:v>
                </c:pt>
                <c:pt idx="1">
                  <c:v>51547.6</c:v>
                </c:pt>
                <c:pt idx="2">
                  <c:v>61434</c:v>
                </c:pt>
              </c:numCache>
            </c:numRef>
          </c:val>
          <c:extLst>
            <c:ext xmlns:c16="http://schemas.microsoft.com/office/drawing/2014/chart" uri="{C3380CC4-5D6E-409C-BE32-E72D297353CC}">
              <c16:uniqueId val="{00000001-8F42-457E-B987-863C7DC01150}"/>
            </c:ext>
          </c:extLst>
        </c:ser>
        <c:ser>
          <c:idx val="2"/>
          <c:order val="2"/>
          <c:tx>
            <c:strRef>
              <c:f>Лист1!$C$1</c:f>
              <c:strCache>
                <c:ptCount val="1"/>
                <c:pt idx="0">
                  <c:v>заработная плата работников муниципальных детских дошкольных учреждений</c:v>
                </c:pt>
              </c:strCache>
            </c:strRef>
          </c:tx>
          <c:spPr>
            <a:solidFill>
              <a:schemeClr val="accent3"/>
            </a:solidFill>
            <a:ln>
              <a:noFill/>
            </a:ln>
            <a:effectLst/>
          </c:spPr>
          <c:invertIfNegative val="0"/>
          <c:dLbls>
            <c:spPr>
              <a:noFill/>
              <a:ln>
                <a:noFill/>
              </a:ln>
              <a:effectLst/>
            </c:sp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Лист1!$A$2:$A$4</c:f>
              <c:numCache>
                <c:formatCode>General</c:formatCode>
                <c:ptCount val="3"/>
                <c:pt idx="0">
                  <c:v>2023</c:v>
                </c:pt>
                <c:pt idx="1">
                  <c:v>2024</c:v>
                </c:pt>
                <c:pt idx="2">
                  <c:v>2025</c:v>
                </c:pt>
              </c:numCache>
            </c:numRef>
          </c:cat>
          <c:val>
            <c:numRef>
              <c:f>Лист1!$C$2:$C$4</c:f>
              <c:numCache>
                <c:formatCode>General</c:formatCode>
                <c:ptCount val="3"/>
                <c:pt idx="0">
                  <c:v>24356.799999999999</c:v>
                </c:pt>
                <c:pt idx="1">
                  <c:v>30115.9</c:v>
                </c:pt>
                <c:pt idx="2">
                  <c:v>36037</c:v>
                </c:pt>
              </c:numCache>
            </c:numRef>
          </c:val>
          <c:extLst>
            <c:ext xmlns:c16="http://schemas.microsoft.com/office/drawing/2014/chart" uri="{C3380CC4-5D6E-409C-BE32-E72D297353CC}">
              <c16:uniqueId val="{00000002-8F42-457E-B987-863C7DC01150}"/>
            </c:ext>
          </c:extLst>
        </c:ser>
        <c:ser>
          <c:idx val="3"/>
          <c:order val="3"/>
          <c:tx>
            <c:strRef>
              <c:f>Лист1!$D$1</c:f>
              <c:strCache>
                <c:ptCount val="1"/>
                <c:pt idx="0">
                  <c:v>заработная плата работников муниципальных общеобразовательных учреждений</c:v>
                </c:pt>
              </c:strCache>
            </c:strRef>
          </c:tx>
          <c:invertIfNegative val="0"/>
          <c:dLbls>
            <c:spPr>
              <a:noFill/>
              <a:ln>
                <a:noFill/>
              </a:ln>
              <a:effectLst/>
            </c:sp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numRef>
              <c:f>Лист1!$A$2:$A$4</c:f>
              <c:numCache>
                <c:formatCode>General</c:formatCode>
                <c:ptCount val="3"/>
                <c:pt idx="0">
                  <c:v>2023</c:v>
                </c:pt>
                <c:pt idx="1">
                  <c:v>2024</c:v>
                </c:pt>
                <c:pt idx="2">
                  <c:v>2025</c:v>
                </c:pt>
              </c:numCache>
            </c:numRef>
          </c:cat>
          <c:val>
            <c:numRef>
              <c:f>Лист1!$D$2:$D$4</c:f>
              <c:numCache>
                <c:formatCode>General</c:formatCode>
                <c:ptCount val="3"/>
                <c:pt idx="0">
                  <c:v>30911.7</c:v>
                </c:pt>
                <c:pt idx="1">
                  <c:v>40726.6</c:v>
                </c:pt>
                <c:pt idx="2">
                  <c:v>46587</c:v>
                </c:pt>
              </c:numCache>
            </c:numRef>
          </c:val>
          <c:extLst>
            <c:ext xmlns:c16="http://schemas.microsoft.com/office/drawing/2014/chart" uri="{C3380CC4-5D6E-409C-BE32-E72D297353CC}">
              <c16:uniqueId val="{00000010-4644-47D2-AC53-3FB881126BB7}"/>
            </c:ext>
          </c:extLst>
        </c:ser>
        <c:ser>
          <c:idx val="4"/>
          <c:order val="4"/>
          <c:tx>
            <c:strRef>
              <c:f>Лист1!$E$1</c:f>
              <c:strCache>
                <c:ptCount val="1"/>
                <c:pt idx="0">
                  <c:v>заработная плата учителей муниципальных общеобразовательных учреждений</c:v>
                </c:pt>
              </c:strCache>
            </c:strRef>
          </c:tx>
          <c:invertIfNegative val="0"/>
          <c:dLbls>
            <c:spPr>
              <a:noFill/>
              <a:ln>
                <a:noFill/>
              </a:ln>
              <a:effectLst/>
            </c:sp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numRef>
              <c:f>Лист1!$A$2:$A$4</c:f>
              <c:numCache>
                <c:formatCode>General</c:formatCode>
                <c:ptCount val="3"/>
                <c:pt idx="0">
                  <c:v>2023</c:v>
                </c:pt>
                <c:pt idx="1">
                  <c:v>2024</c:v>
                </c:pt>
                <c:pt idx="2">
                  <c:v>2025</c:v>
                </c:pt>
              </c:numCache>
            </c:numRef>
          </c:cat>
          <c:val>
            <c:numRef>
              <c:f>Лист1!$E$2:$E$4</c:f>
              <c:numCache>
                <c:formatCode>General</c:formatCode>
                <c:ptCount val="3"/>
                <c:pt idx="0">
                  <c:v>36254.300000000003</c:v>
                </c:pt>
                <c:pt idx="1">
                  <c:v>48176.1</c:v>
                </c:pt>
                <c:pt idx="2">
                  <c:v>50513.1</c:v>
                </c:pt>
              </c:numCache>
            </c:numRef>
          </c:val>
          <c:extLst>
            <c:ext xmlns:c16="http://schemas.microsoft.com/office/drawing/2014/chart" uri="{C3380CC4-5D6E-409C-BE32-E72D297353CC}">
              <c16:uniqueId val="{00000011-4644-47D2-AC53-3FB881126BB7}"/>
            </c:ext>
          </c:extLst>
        </c:ser>
        <c:ser>
          <c:idx val="5"/>
          <c:order val="5"/>
          <c:tx>
            <c:strRef>
              <c:f>Лист1!$F$1</c:f>
              <c:strCache>
                <c:ptCount val="1"/>
                <c:pt idx="0">
                  <c:v>заработная плата работников муниципальных учреждений культуры и искусства</c:v>
                </c:pt>
              </c:strCache>
            </c:strRef>
          </c:tx>
          <c:invertIfNegative val="0"/>
          <c:dLbls>
            <c:spPr>
              <a:noFill/>
              <a:ln>
                <a:noFill/>
              </a:ln>
              <a:effectLst/>
            </c:sp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numRef>
              <c:f>Лист1!$A$2:$A$4</c:f>
              <c:numCache>
                <c:formatCode>General</c:formatCode>
                <c:ptCount val="3"/>
                <c:pt idx="0">
                  <c:v>2023</c:v>
                </c:pt>
                <c:pt idx="1">
                  <c:v>2024</c:v>
                </c:pt>
                <c:pt idx="2">
                  <c:v>2025</c:v>
                </c:pt>
              </c:numCache>
            </c:numRef>
          </c:cat>
          <c:val>
            <c:numRef>
              <c:f>Лист1!$F$2:$F$4</c:f>
              <c:numCache>
                <c:formatCode>General</c:formatCode>
                <c:ptCount val="3"/>
                <c:pt idx="0">
                  <c:v>35335.1</c:v>
                </c:pt>
                <c:pt idx="1">
                  <c:v>43668</c:v>
                </c:pt>
                <c:pt idx="2">
                  <c:v>47938</c:v>
                </c:pt>
              </c:numCache>
            </c:numRef>
          </c:val>
          <c:extLst>
            <c:ext xmlns:c16="http://schemas.microsoft.com/office/drawing/2014/chart" uri="{C3380CC4-5D6E-409C-BE32-E72D297353CC}">
              <c16:uniqueId val="{00000012-4644-47D2-AC53-3FB881126BB7}"/>
            </c:ext>
          </c:extLst>
        </c:ser>
        <c:dLbls>
          <c:dLblPos val="outEnd"/>
          <c:showLegendKey val="0"/>
          <c:showVal val="1"/>
          <c:showCatName val="0"/>
          <c:showSerName val="0"/>
          <c:showPercent val="0"/>
          <c:showBubbleSize val="0"/>
        </c:dLbls>
        <c:gapWidth val="219"/>
        <c:axId val="381399040"/>
        <c:axId val="381400576"/>
        <c:extLst>
          <c:ext xmlns:c15="http://schemas.microsoft.com/office/drawing/2012/chart" uri="{02D57815-91ED-43cb-92C2-25804820EDAC}">
            <c15:filteredBarSeries>
              <c15:ser>
                <c:idx val="0"/>
                <c:order val="0"/>
                <c:tx>
                  <c:strRef>
                    <c:extLst>
                      <c:ext uri="{02D57815-91ED-43cb-92C2-25804820EDAC}">
                        <c15:formulaRef>
                          <c15:sqref>Лист1!$A$1</c15:sqref>
                        </c15:formulaRef>
                      </c:ext>
                    </c:extLst>
                    <c:strCache>
                      <c:ptCount val="1"/>
                      <c:pt idx="0">
                        <c:v> </c:v>
                      </c:pt>
                    </c:strCache>
                  </c:strRef>
                </c:tx>
                <c:spPr>
                  <a:solidFill>
                    <a:schemeClr val="accent1"/>
                  </a:solidFill>
                  <a:ln>
                    <a:noFill/>
                  </a:ln>
                  <a:effectLst/>
                </c:spPr>
                <c:invertIfNegative val="0"/>
                <c:dLbls>
                  <c:spPr>
                    <a:noFill/>
                    <a:ln>
                      <a:noFill/>
                    </a:ln>
                    <a:effectLst/>
                  </c:spPr>
                  <c:dLblPos val="outEnd"/>
                  <c:showLegendKey val="0"/>
                  <c:showVal val="1"/>
                  <c:showCatName val="0"/>
                  <c:showSerName val="0"/>
                  <c:showPercent val="0"/>
                  <c:showBubbleSize val="0"/>
                  <c:showLeaderLines val="0"/>
                  <c:extLst>
                    <c:ext uri="{CE6537A1-D6FC-4f65-9D91-7224C49458BB}">
                      <c15:showLeaderLines val="1"/>
                      <c15:leaderLines>
                        <c:spPr>
                          <a:ln w="9525" cap="flat" cmpd="sng" algn="ctr">
                            <a:solidFill>
                              <a:schemeClr val="tx1">
                                <a:lumMod val="35000"/>
                                <a:lumOff val="65000"/>
                              </a:schemeClr>
                            </a:solidFill>
                            <a:round/>
                          </a:ln>
                          <a:effectLst/>
                        </c:spPr>
                      </c15:leaderLines>
                    </c:ext>
                  </c:extLst>
                </c:dLbls>
                <c:cat>
                  <c:numRef>
                    <c:extLst>
                      <c:ext uri="{02D57815-91ED-43cb-92C2-25804820EDAC}">
                        <c15:formulaRef>
                          <c15:sqref>Лист1!$A$2:$A$4</c15:sqref>
                        </c15:formulaRef>
                      </c:ext>
                    </c:extLst>
                    <c:numCache>
                      <c:formatCode>General</c:formatCode>
                      <c:ptCount val="3"/>
                      <c:pt idx="0">
                        <c:v>2023</c:v>
                      </c:pt>
                      <c:pt idx="1">
                        <c:v>2024</c:v>
                      </c:pt>
                      <c:pt idx="2">
                        <c:v>2025</c:v>
                      </c:pt>
                    </c:numCache>
                  </c:numRef>
                </c:cat>
                <c:val>
                  <c:numRef>
                    <c:extLst>
                      <c:ext uri="{02D57815-91ED-43cb-92C2-25804820EDAC}">
                        <c15:formulaRef>
                          <c15:sqref>Лист1!$A$2:$A$4</c15:sqref>
                        </c15:formulaRef>
                      </c:ext>
                    </c:extLst>
                    <c:numCache>
                      <c:formatCode>General</c:formatCode>
                      <c:ptCount val="3"/>
                      <c:pt idx="0">
                        <c:v>2023</c:v>
                      </c:pt>
                      <c:pt idx="1">
                        <c:v>2024</c:v>
                      </c:pt>
                      <c:pt idx="2">
                        <c:v>2025</c:v>
                      </c:pt>
                    </c:numCache>
                  </c:numRef>
                </c:val>
                <c:extLst>
                  <c:ext xmlns:c16="http://schemas.microsoft.com/office/drawing/2014/chart" uri="{C3380CC4-5D6E-409C-BE32-E72D297353CC}">
                    <c16:uniqueId val="{00000000-8F42-457E-B987-863C7DC01150}"/>
                  </c:ext>
                </c:extLst>
              </c15:ser>
            </c15:filteredBarSeries>
          </c:ext>
        </c:extLst>
      </c:barChart>
      <c:catAx>
        <c:axId val="381399040"/>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381400576"/>
        <c:crosses val="autoZero"/>
        <c:auto val="1"/>
        <c:lblAlgn val="ctr"/>
        <c:lblOffset val="100"/>
        <c:noMultiLvlLbl val="0"/>
      </c:catAx>
      <c:valAx>
        <c:axId val="381400576"/>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381399040"/>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ru-RU" sz="1200" b="1">
                <a:effectLst/>
              </a:rPr>
              <a:t>Динамика доходной части консолидированного бюджета </a:t>
            </a:r>
            <a:endParaRPr lang="ru-RU" sz="1200">
              <a:effectLst/>
            </a:endParaRPr>
          </a:p>
          <a:p>
            <a:pPr>
              <a:defRPr sz="1400" b="0" i="0" u="none" strike="noStrike" kern="1200" spc="0" baseline="0">
                <a:solidFill>
                  <a:schemeClr val="tx1">
                    <a:lumMod val="65000"/>
                    <a:lumOff val="35000"/>
                  </a:schemeClr>
                </a:solidFill>
                <a:latin typeface="+mn-lt"/>
                <a:ea typeface="+mn-ea"/>
                <a:cs typeface="+mn-cs"/>
              </a:defRPr>
            </a:pPr>
            <a:r>
              <a:rPr lang="ru-RU" sz="1200" b="1">
                <a:effectLst/>
              </a:rPr>
              <a:t>Ичалковского муниципального района, тыс.руб.</a:t>
            </a:r>
            <a:endParaRPr lang="ru-RU" sz="1200">
              <a:effectLst/>
            </a:endParaRPr>
          </a:p>
        </c:rich>
      </c:tx>
      <c:overlay val="0"/>
      <c:spPr>
        <a:noFill/>
        <a:ln>
          <a:noFill/>
        </a:ln>
        <a:effectLst/>
      </c:spPr>
    </c:title>
    <c:autoTitleDeleted val="0"/>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9.9844195998267812E-2"/>
          <c:y val="0.20675193960998112"/>
          <c:w val="0.87413569755584219"/>
          <c:h val="0.62519024606092832"/>
        </c:manualLayout>
      </c:layout>
      <c:bar3DChart>
        <c:barDir val="col"/>
        <c:grouping val="clustered"/>
        <c:varyColors val="0"/>
        <c:ser>
          <c:idx val="0"/>
          <c:order val="0"/>
          <c:tx>
            <c:strRef>
              <c:f>Лист1!$B$1</c:f>
              <c:strCache>
                <c:ptCount val="1"/>
                <c:pt idx="0">
                  <c:v>Налоговые и неналоговые доходы</c:v>
                </c:pt>
              </c:strCache>
            </c:strRef>
          </c:tx>
          <c:spPr>
            <a:solidFill>
              <a:schemeClr val="accent1"/>
            </a:solidFill>
            <a:ln>
              <a:noFill/>
            </a:ln>
            <a:effectLst/>
            <a:sp3d/>
          </c:spPr>
          <c:invertIfNegative val="0"/>
          <c:dLbls>
            <c:spPr>
              <a:noFill/>
              <a:ln>
                <a:noFill/>
              </a:ln>
              <a:effectLst/>
            </c:spPr>
            <c:txPr>
              <a:bodyPr rot="-2400000" spcFirstLastPara="1" vertOverflow="ellipsis"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Лист1!$A$2:$A$4</c:f>
              <c:numCache>
                <c:formatCode>General</c:formatCode>
                <c:ptCount val="3"/>
                <c:pt idx="0">
                  <c:v>2023</c:v>
                </c:pt>
                <c:pt idx="1">
                  <c:v>2024</c:v>
                </c:pt>
                <c:pt idx="2">
                  <c:v>2025</c:v>
                </c:pt>
              </c:numCache>
            </c:numRef>
          </c:cat>
          <c:val>
            <c:numRef>
              <c:f>Лист1!$B$2:$B$4</c:f>
              <c:numCache>
                <c:formatCode>General</c:formatCode>
                <c:ptCount val="3"/>
                <c:pt idx="0">
                  <c:v>157450</c:v>
                </c:pt>
                <c:pt idx="1">
                  <c:v>192344</c:v>
                </c:pt>
                <c:pt idx="2">
                  <c:v>224378</c:v>
                </c:pt>
              </c:numCache>
            </c:numRef>
          </c:val>
          <c:extLst>
            <c:ext xmlns:c16="http://schemas.microsoft.com/office/drawing/2014/chart" uri="{C3380CC4-5D6E-409C-BE32-E72D297353CC}">
              <c16:uniqueId val="{00000000-183A-4F8D-9521-EF864962C22F}"/>
            </c:ext>
          </c:extLst>
        </c:ser>
        <c:ser>
          <c:idx val="1"/>
          <c:order val="1"/>
          <c:tx>
            <c:strRef>
              <c:f>Лист1!$C$1</c:f>
              <c:strCache>
                <c:ptCount val="1"/>
                <c:pt idx="0">
                  <c:v>Безвозмездные поступления</c:v>
                </c:pt>
              </c:strCache>
            </c:strRef>
          </c:tx>
          <c:spPr>
            <a:solidFill>
              <a:schemeClr val="accent2"/>
            </a:solidFill>
            <a:ln>
              <a:noFill/>
            </a:ln>
            <a:effectLst/>
            <a:sp3d/>
          </c:spPr>
          <c:invertIfNegative val="0"/>
          <c:dLbls>
            <c:spPr>
              <a:noFill/>
              <a:ln>
                <a:noFill/>
              </a:ln>
              <a:effectLst/>
            </c:spPr>
            <c:txPr>
              <a:bodyPr rot="-2400000" spcFirstLastPara="1" vertOverflow="ellipsis"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Лист1!$A$2:$A$4</c:f>
              <c:numCache>
                <c:formatCode>General</c:formatCode>
                <c:ptCount val="3"/>
                <c:pt idx="0">
                  <c:v>2023</c:v>
                </c:pt>
                <c:pt idx="1">
                  <c:v>2024</c:v>
                </c:pt>
                <c:pt idx="2">
                  <c:v>2025</c:v>
                </c:pt>
              </c:numCache>
            </c:numRef>
          </c:cat>
          <c:val>
            <c:numRef>
              <c:f>Лист1!$C$2:$C$4</c:f>
              <c:numCache>
                <c:formatCode>General</c:formatCode>
                <c:ptCount val="3"/>
                <c:pt idx="0">
                  <c:v>583601</c:v>
                </c:pt>
                <c:pt idx="1">
                  <c:v>898990</c:v>
                </c:pt>
                <c:pt idx="2">
                  <c:v>614594</c:v>
                </c:pt>
              </c:numCache>
            </c:numRef>
          </c:val>
          <c:extLst>
            <c:ext xmlns:c16="http://schemas.microsoft.com/office/drawing/2014/chart" uri="{C3380CC4-5D6E-409C-BE32-E72D297353CC}">
              <c16:uniqueId val="{00000001-183A-4F8D-9521-EF864962C22F}"/>
            </c:ext>
          </c:extLst>
        </c:ser>
        <c:dLbls>
          <c:showLegendKey val="0"/>
          <c:showVal val="0"/>
          <c:showCatName val="0"/>
          <c:showSerName val="0"/>
          <c:showPercent val="0"/>
          <c:showBubbleSize val="0"/>
        </c:dLbls>
        <c:gapWidth val="150"/>
        <c:shape val="box"/>
        <c:axId val="453723648"/>
        <c:axId val="453725184"/>
        <c:axId val="0"/>
      </c:bar3DChart>
      <c:catAx>
        <c:axId val="453723648"/>
        <c:scaling>
          <c:orientation val="minMax"/>
        </c:scaling>
        <c:delete val="0"/>
        <c:axPos val="b"/>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453725184"/>
        <c:crosses val="autoZero"/>
        <c:auto val="1"/>
        <c:lblAlgn val="ctr"/>
        <c:lblOffset val="100"/>
        <c:noMultiLvlLbl val="0"/>
      </c:catAx>
      <c:valAx>
        <c:axId val="453725184"/>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453723648"/>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ru-RU" sz="1200" b="1">
                <a:effectLst/>
              </a:rPr>
              <a:t>Динамика отраслевых расходов консолидированного бюджета</a:t>
            </a:r>
          </a:p>
          <a:p>
            <a:pPr>
              <a:defRPr sz="1400" b="0" i="0" u="none" strike="noStrike" kern="1200" spc="0" baseline="0">
                <a:solidFill>
                  <a:schemeClr val="tx1">
                    <a:lumMod val="65000"/>
                    <a:lumOff val="35000"/>
                  </a:schemeClr>
                </a:solidFill>
                <a:latin typeface="+mn-lt"/>
                <a:ea typeface="+mn-ea"/>
                <a:cs typeface="+mn-cs"/>
              </a:defRPr>
            </a:pPr>
            <a:r>
              <a:rPr lang="ru-RU" sz="1200" b="1">
                <a:effectLst/>
              </a:rPr>
              <a:t> Ичалковского муниципального района за 2023-2025 годы, млн.рублей</a:t>
            </a:r>
            <a:endParaRPr lang="ru-RU" sz="1200">
              <a:effectLst/>
            </a:endParaRPr>
          </a:p>
        </c:rich>
      </c:tx>
      <c:overlay val="0"/>
      <c:spPr>
        <a:noFill/>
        <a:ln>
          <a:noFill/>
        </a:ln>
        <a:effectLst/>
      </c:spPr>
    </c:title>
    <c:autoTitleDeleted val="0"/>
    <c:plotArea>
      <c:layout/>
      <c:barChart>
        <c:barDir val="bar"/>
        <c:grouping val="percentStacked"/>
        <c:varyColors val="0"/>
        <c:ser>
          <c:idx val="0"/>
          <c:order val="0"/>
          <c:tx>
            <c:strRef>
              <c:f>Лист1!$B$1</c:f>
              <c:strCache>
                <c:ptCount val="1"/>
                <c:pt idx="0">
                  <c:v>Образование</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Лист1!$A$2:$A$4</c:f>
              <c:numCache>
                <c:formatCode>General</c:formatCode>
                <c:ptCount val="3"/>
                <c:pt idx="0">
                  <c:v>2023</c:v>
                </c:pt>
                <c:pt idx="1">
                  <c:v>2024</c:v>
                </c:pt>
                <c:pt idx="2">
                  <c:v>2025</c:v>
                </c:pt>
              </c:numCache>
            </c:numRef>
          </c:cat>
          <c:val>
            <c:numRef>
              <c:f>Лист1!$B$2:$B$4</c:f>
              <c:numCache>
                <c:formatCode>General</c:formatCode>
                <c:ptCount val="3"/>
                <c:pt idx="0">
                  <c:v>268.10000000000002</c:v>
                </c:pt>
                <c:pt idx="1">
                  <c:v>550.9</c:v>
                </c:pt>
                <c:pt idx="2">
                  <c:v>385.3</c:v>
                </c:pt>
              </c:numCache>
            </c:numRef>
          </c:val>
          <c:extLst>
            <c:ext xmlns:c16="http://schemas.microsoft.com/office/drawing/2014/chart" uri="{C3380CC4-5D6E-409C-BE32-E72D297353CC}">
              <c16:uniqueId val="{00000000-21B8-41A8-8BFC-EBB44475ECD3}"/>
            </c:ext>
          </c:extLst>
        </c:ser>
        <c:ser>
          <c:idx val="1"/>
          <c:order val="1"/>
          <c:tx>
            <c:strRef>
              <c:f>Лист1!$C$1</c:f>
              <c:strCache>
                <c:ptCount val="1"/>
                <c:pt idx="0">
                  <c:v>Общегосударственные вопросы</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Лист1!$A$2:$A$4</c:f>
              <c:numCache>
                <c:formatCode>General</c:formatCode>
                <c:ptCount val="3"/>
                <c:pt idx="0">
                  <c:v>2023</c:v>
                </c:pt>
                <c:pt idx="1">
                  <c:v>2024</c:v>
                </c:pt>
                <c:pt idx="2">
                  <c:v>2025</c:v>
                </c:pt>
              </c:numCache>
            </c:numRef>
          </c:cat>
          <c:val>
            <c:numRef>
              <c:f>Лист1!$C$2:$C$4</c:f>
              <c:numCache>
                <c:formatCode>General</c:formatCode>
                <c:ptCount val="3"/>
                <c:pt idx="0">
                  <c:v>90.3</c:v>
                </c:pt>
                <c:pt idx="1">
                  <c:v>107.2</c:v>
                </c:pt>
                <c:pt idx="2">
                  <c:v>150</c:v>
                </c:pt>
              </c:numCache>
            </c:numRef>
          </c:val>
          <c:extLst>
            <c:ext xmlns:c16="http://schemas.microsoft.com/office/drawing/2014/chart" uri="{C3380CC4-5D6E-409C-BE32-E72D297353CC}">
              <c16:uniqueId val="{00000001-21B8-41A8-8BFC-EBB44475ECD3}"/>
            </c:ext>
          </c:extLst>
        </c:ser>
        <c:ser>
          <c:idx val="2"/>
          <c:order val="2"/>
          <c:tx>
            <c:strRef>
              <c:f>Лист1!$D$1</c:f>
              <c:strCache>
                <c:ptCount val="1"/>
                <c:pt idx="0">
                  <c:v>Национальная экномика</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Лист1!$A$2:$A$4</c:f>
              <c:numCache>
                <c:formatCode>General</c:formatCode>
                <c:ptCount val="3"/>
                <c:pt idx="0">
                  <c:v>2023</c:v>
                </c:pt>
                <c:pt idx="1">
                  <c:v>2024</c:v>
                </c:pt>
                <c:pt idx="2">
                  <c:v>2025</c:v>
                </c:pt>
              </c:numCache>
            </c:numRef>
          </c:cat>
          <c:val>
            <c:numRef>
              <c:f>Лист1!$D$2:$D$4</c:f>
              <c:numCache>
                <c:formatCode>General</c:formatCode>
                <c:ptCount val="3"/>
                <c:pt idx="0">
                  <c:v>61.5</c:v>
                </c:pt>
                <c:pt idx="1">
                  <c:v>41.8</c:v>
                </c:pt>
                <c:pt idx="2">
                  <c:v>56.8</c:v>
                </c:pt>
              </c:numCache>
            </c:numRef>
          </c:val>
          <c:extLst>
            <c:ext xmlns:c16="http://schemas.microsoft.com/office/drawing/2014/chart" uri="{C3380CC4-5D6E-409C-BE32-E72D297353CC}">
              <c16:uniqueId val="{00000002-21B8-41A8-8BFC-EBB44475ECD3}"/>
            </c:ext>
          </c:extLst>
        </c:ser>
        <c:ser>
          <c:idx val="3"/>
          <c:order val="3"/>
          <c:tx>
            <c:strRef>
              <c:f>Лист1!$E$1</c:f>
              <c:strCache>
                <c:ptCount val="1"/>
                <c:pt idx="0">
                  <c:v>Культура</c:v>
                </c:pt>
              </c:strCache>
            </c:strRef>
          </c:tx>
          <c:spPr>
            <a:solidFill>
              <a:schemeClr val="accent4"/>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Лист1!$A$2:$A$4</c:f>
              <c:numCache>
                <c:formatCode>General</c:formatCode>
                <c:ptCount val="3"/>
                <c:pt idx="0">
                  <c:v>2023</c:v>
                </c:pt>
                <c:pt idx="1">
                  <c:v>2024</c:v>
                </c:pt>
                <c:pt idx="2">
                  <c:v>2025</c:v>
                </c:pt>
              </c:numCache>
            </c:numRef>
          </c:cat>
          <c:val>
            <c:numRef>
              <c:f>Лист1!$E$2:$E$4</c:f>
              <c:numCache>
                <c:formatCode>General</c:formatCode>
                <c:ptCount val="3"/>
                <c:pt idx="0">
                  <c:v>38.700000000000003</c:v>
                </c:pt>
                <c:pt idx="1">
                  <c:v>295.7</c:v>
                </c:pt>
                <c:pt idx="2">
                  <c:v>144.30000000000001</c:v>
                </c:pt>
              </c:numCache>
            </c:numRef>
          </c:val>
          <c:extLst>
            <c:ext xmlns:c16="http://schemas.microsoft.com/office/drawing/2014/chart" uri="{C3380CC4-5D6E-409C-BE32-E72D297353CC}">
              <c16:uniqueId val="{00000004-21B8-41A8-8BFC-EBB44475ECD3}"/>
            </c:ext>
          </c:extLst>
        </c:ser>
        <c:ser>
          <c:idx val="4"/>
          <c:order val="4"/>
          <c:tx>
            <c:strRef>
              <c:f>Лист1!$F$1</c:f>
              <c:strCache>
                <c:ptCount val="1"/>
                <c:pt idx="0">
                  <c:v>ЖКХ</c:v>
                </c:pt>
              </c:strCache>
            </c:strRef>
          </c:tx>
          <c:spPr>
            <a:solidFill>
              <a:schemeClr val="accent5"/>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Лист1!$A$2:$A$4</c:f>
              <c:numCache>
                <c:formatCode>General</c:formatCode>
                <c:ptCount val="3"/>
                <c:pt idx="0">
                  <c:v>2023</c:v>
                </c:pt>
                <c:pt idx="1">
                  <c:v>2024</c:v>
                </c:pt>
                <c:pt idx="2">
                  <c:v>2025</c:v>
                </c:pt>
              </c:numCache>
            </c:numRef>
          </c:cat>
          <c:val>
            <c:numRef>
              <c:f>Лист1!$F$2:$F$4</c:f>
              <c:numCache>
                <c:formatCode>General</c:formatCode>
                <c:ptCount val="3"/>
                <c:pt idx="0">
                  <c:v>235.5</c:v>
                </c:pt>
                <c:pt idx="1">
                  <c:v>35.1</c:v>
                </c:pt>
                <c:pt idx="2">
                  <c:v>37.1</c:v>
                </c:pt>
              </c:numCache>
            </c:numRef>
          </c:val>
          <c:extLst>
            <c:ext xmlns:c16="http://schemas.microsoft.com/office/drawing/2014/chart" uri="{C3380CC4-5D6E-409C-BE32-E72D297353CC}">
              <c16:uniqueId val="{00000007-21B8-41A8-8BFC-EBB44475ECD3}"/>
            </c:ext>
          </c:extLst>
        </c:ser>
        <c:ser>
          <c:idx val="5"/>
          <c:order val="5"/>
          <c:tx>
            <c:strRef>
              <c:f>Лист1!$G$1</c:f>
              <c:strCache>
                <c:ptCount val="1"/>
                <c:pt idx="0">
                  <c:v>Социальная политика</c:v>
                </c:pt>
              </c:strCache>
            </c:strRef>
          </c:tx>
          <c:spPr>
            <a:solidFill>
              <a:schemeClr val="accent6"/>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Лист1!$A$2:$A$4</c:f>
              <c:numCache>
                <c:formatCode>General</c:formatCode>
                <c:ptCount val="3"/>
                <c:pt idx="0">
                  <c:v>2023</c:v>
                </c:pt>
                <c:pt idx="1">
                  <c:v>2024</c:v>
                </c:pt>
                <c:pt idx="2">
                  <c:v>2025</c:v>
                </c:pt>
              </c:numCache>
            </c:numRef>
          </c:cat>
          <c:val>
            <c:numRef>
              <c:f>Лист1!$G$2:$G$4</c:f>
              <c:numCache>
                <c:formatCode>General</c:formatCode>
                <c:ptCount val="3"/>
                <c:pt idx="0">
                  <c:v>22.8</c:v>
                </c:pt>
                <c:pt idx="1">
                  <c:v>27.2</c:v>
                </c:pt>
                <c:pt idx="2">
                  <c:v>31.7</c:v>
                </c:pt>
              </c:numCache>
            </c:numRef>
          </c:val>
          <c:extLst>
            <c:ext xmlns:c16="http://schemas.microsoft.com/office/drawing/2014/chart" uri="{C3380CC4-5D6E-409C-BE32-E72D297353CC}">
              <c16:uniqueId val="{00000008-21B8-41A8-8BFC-EBB44475ECD3}"/>
            </c:ext>
          </c:extLst>
        </c:ser>
        <c:dLbls>
          <c:showLegendKey val="0"/>
          <c:showVal val="0"/>
          <c:showCatName val="0"/>
          <c:showSerName val="0"/>
          <c:showPercent val="0"/>
          <c:showBubbleSize val="0"/>
        </c:dLbls>
        <c:gapWidth val="182"/>
        <c:overlap val="100"/>
        <c:axId val="456147328"/>
        <c:axId val="456148864"/>
      </c:barChart>
      <c:catAx>
        <c:axId val="456147328"/>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456148864"/>
        <c:crosses val="autoZero"/>
        <c:auto val="1"/>
        <c:lblAlgn val="ctr"/>
        <c:lblOffset val="100"/>
        <c:noMultiLvlLbl val="0"/>
      </c:catAx>
      <c:valAx>
        <c:axId val="456148864"/>
        <c:scaling>
          <c:orientation val="minMax"/>
        </c:scaling>
        <c:delete val="1"/>
        <c:axPos val="b"/>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crossAx val="456147328"/>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autoUpdate val="0"/>
  </c:externalData>
</c:chartSpac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2A7A29F-B6CA-431D-B133-9A1C14B616F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6481</TotalTime>
  <Pages>45</Pages>
  <Words>8012</Words>
  <Characters>45671</Characters>
  <Application>Microsoft Office Word</Application>
  <DocSecurity>0</DocSecurity>
  <Lines>380</Lines>
  <Paragraphs>107</Paragraphs>
  <ScaleCrop>false</ScaleCrop>
  <HeadingPairs>
    <vt:vector size="2" baseType="variant">
      <vt:variant>
        <vt:lpstr>Название</vt:lpstr>
      </vt:variant>
      <vt:variant>
        <vt:i4>1</vt:i4>
      </vt:variant>
    </vt:vector>
  </HeadingPairs>
  <TitlesOfParts>
    <vt:vector size="1" baseType="lpstr">
      <vt:lpstr>Основные  результаты и перспективы деятельности органов местного самоуправления Ичалковского муниципального района по решению вопросов местного значения и обеспечению социально-экономического развития Ичалковского муниципального района</vt:lpstr>
    </vt:vector>
  </TitlesOfParts>
  <Company>MoBIL GROUP</Company>
  <LinksUpToDate>false</LinksUpToDate>
  <CharactersWithSpaces>53576</CharactersWithSpaces>
  <SharedDoc>false</SharedDoc>
  <HLinks>
    <vt:vector size="12" baseType="variant">
      <vt:variant>
        <vt:i4>4653149</vt:i4>
      </vt:variant>
      <vt:variant>
        <vt:i4>9</vt:i4>
      </vt:variant>
      <vt:variant>
        <vt:i4>0</vt:i4>
      </vt:variant>
      <vt:variant>
        <vt:i4>5</vt:i4>
      </vt:variant>
      <vt:variant>
        <vt:lpwstr>http://center-yf.ru/data/Kadroviku/Zarabotnaya-plata.php</vt:lpwstr>
      </vt:variant>
      <vt:variant>
        <vt:lpwstr/>
      </vt:variant>
      <vt:variant>
        <vt:i4>1441844</vt:i4>
      </vt:variant>
      <vt:variant>
        <vt:i4>6</vt:i4>
      </vt:variant>
      <vt:variant>
        <vt:i4>0</vt:i4>
      </vt:variant>
      <vt:variant>
        <vt:i4>5</vt:i4>
      </vt:variant>
      <vt:variant>
        <vt:lpwstr>http://www.ichalkirm.ru/entrepreneurs/Development_of_competition/Invest_activity/INV_PASS_01042023.pptx</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Основные  результаты и перспективы деятельности органов местного самоуправления Ичалковского муниципального района по решению вопросов местного значения и обеспечению социально-экономического развития Ичалковского муниципального района</dc:title>
  <dc:subject/>
  <dc:creator>Пользователь</dc:creator>
  <cp:keywords/>
  <cp:lastModifiedBy>Ичалковского района Администрация</cp:lastModifiedBy>
  <cp:revision>683</cp:revision>
  <cp:lastPrinted>2026-04-02T13:56:00Z</cp:lastPrinted>
  <dcterms:created xsi:type="dcterms:W3CDTF">2023-04-26T11:36:00Z</dcterms:created>
  <dcterms:modified xsi:type="dcterms:W3CDTF">2026-04-29T15:06:00Z</dcterms:modified>
</cp:coreProperties>
</file>